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F0850" w14:textId="10879D62" w:rsidR="003B4276" w:rsidRPr="00512E1D" w:rsidRDefault="003B4276" w:rsidP="002E7684">
      <w:pPr>
        <w:pStyle w:val="Kehatekst"/>
        <w:spacing w:after="0" w:line="240" w:lineRule="auto"/>
        <w:jc w:val="left"/>
        <w:rPr>
          <w:szCs w:val="24"/>
        </w:rPr>
        <w:sectPr w:rsidR="003B4276" w:rsidRPr="00512E1D" w:rsidSect="00025B23">
          <w:headerReference w:type="even" r:id="rId7"/>
          <w:headerReference w:type="default" r:id="rId8"/>
          <w:footerReference w:type="even" r:id="rId9"/>
          <w:headerReference w:type="first" r:id="rId10"/>
          <w:type w:val="continuous"/>
          <w:pgSz w:w="11906" w:h="16838" w:code="9"/>
          <w:pgMar w:top="567" w:right="680" w:bottom="1701" w:left="1701" w:header="680" w:footer="340" w:gutter="0"/>
          <w:cols w:space="708"/>
          <w:titlePg/>
        </w:sectPr>
      </w:pPr>
    </w:p>
    <w:p w14:paraId="1D1F0855" w14:textId="77777777" w:rsidR="007B7ACA" w:rsidRPr="00512E1D" w:rsidRDefault="007B7ACA" w:rsidP="002E7684">
      <w:pPr>
        <w:rPr>
          <w:szCs w:val="24"/>
        </w:rPr>
      </w:pPr>
    </w:p>
    <w:p w14:paraId="1D1F0856" w14:textId="7A92C194" w:rsidR="00CE3AE1" w:rsidRPr="00456D0D" w:rsidRDefault="00456D0D" w:rsidP="002E7684">
      <w:pPr>
        <w:rPr>
          <w:b/>
          <w:i/>
          <w:iCs/>
          <w:szCs w:val="24"/>
        </w:rPr>
      </w:pPr>
      <w:r>
        <w:rPr>
          <w:b/>
          <w:szCs w:val="24"/>
        </w:rPr>
        <w:t xml:space="preserve">Lisa 1. </w:t>
      </w:r>
      <w:r w:rsidR="00CE3AE1" w:rsidRPr="00512E1D">
        <w:rPr>
          <w:b/>
          <w:szCs w:val="24"/>
        </w:rPr>
        <w:t>LEPING</w:t>
      </w:r>
      <w:r>
        <w:rPr>
          <w:b/>
          <w:szCs w:val="24"/>
        </w:rPr>
        <w:t xml:space="preserve"> </w:t>
      </w:r>
      <w:r w:rsidRPr="00456D0D">
        <w:rPr>
          <w:b/>
          <w:i/>
          <w:iCs/>
          <w:szCs w:val="24"/>
        </w:rPr>
        <w:t>projekt</w:t>
      </w:r>
    </w:p>
    <w:p w14:paraId="1D1F085C" w14:textId="609FDCAA" w:rsidR="00CE3AE1" w:rsidRPr="00512E1D" w:rsidRDefault="00CE3AE1" w:rsidP="002E7684">
      <w:pPr>
        <w:rPr>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5"/>
        <w:gridCol w:w="6997"/>
      </w:tblGrid>
      <w:tr w:rsidR="00545DF2" w:rsidRPr="00512E1D" w14:paraId="0522F694" w14:textId="77777777" w:rsidTr="00AD78CA">
        <w:tc>
          <w:tcPr>
            <w:tcW w:w="9322" w:type="dxa"/>
            <w:gridSpan w:val="2"/>
            <w:tcBorders>
              <w:top w:val="single" w:sz="4" w:space="0" w:color="auto"/>
              <w:left w:val="single" w:sz="4" w:space="0" w:color="auto"/>
              <w:bottom w:val="single" w:sz="4" w:space="0" w:color="auto"/>
              <w:right w:val="single" w:sz="4" w:space="0" w:color="auto"/>
            </w:tcBorders>
            <w:hideMark/>
          </w:tcPr>
          <w:p w14:paraId="35BBEA94" w14:textId="77777777" w:rsidR="00545DF2" w:rsidRPr="00512E1D" w:rsidRDefault="00545DF2" w:rsidP="002E7684">
            <w:pPr>
              <w:rPr>
                <w:b/>
                <w:szCs w:val="24"/>
              </w:rPr>
            </w:pPr>
            <w:r w:rsidRPr="00512E1D">
              <w:rPr>
                <w:b/>
                <w:szCs w:val="24"/>
              </w:rPr>
              <w:t>Poolte andmed</w:t>
            </w:r>
          </w:p>
        </w:tc>
      </w:tr>
      <w:tr w:rsidR="00545DF2" w:rsidRPr="00512E1D" w14:paraId="3866F020" w14:textId="77777777" w:rsidTr="00AD78CA">
        <w:tc>
          <w:tcPr>
            <w:tcW w:w="2325" w:type="dxa"/>
            <w:tcBorders>
              <w:top w:val="single" w:sz="4" w:space="0" w:color="auto"/>
              <w:left w:val="single" w:sz="4" w:space="0" w:color="000000"/>
              <w:bottom w:val="single" w:sz="4" w:space="0" w:color="000000"/>
              <w:right w:val="single" w:sz="4" w:space="0" w:color="000000"/>
            </w:tcBorders>
            <w:hideMark/>
          </w:tcPr>
          <w:p w14:paraId="295A31D5" w14:textId="77777777" w:rsidR="00545DF2" w:rsidRPr="00512E1D" w:rsidRDefault="00545DF2" w:rsidP="002E7684">
            <w:pPr>
              <w:rPr>
                <w:b/>
                <w:szCs w:val="24"/>
              </w:rPr>
            </w:pPr>
            <w:r w:rsidRPr="00512E1D">
              <w:rPr>
                <w:b/>
                <w:szCs w:val="24"/>
              </w:rPr>
              <w:t>Tellija</w:t>
            </w:r>
          </w:p>
        </w:tc>
        <w:tc>
          <w:tcPr>
            <w:tcW w:w="6997" w:type="dxa"/>
            <w:tcBorders>
              <w:top w:val="single" w:sz="4" w:space="0" w:color="auto"/>
              <w:left w:val="single" w:sz="4" w:space="0" w:color="000000"/>
              <w:bottom w:val="single" w:sz="4" w:space="0" w:color="000000"/>
              <w:right w:val="single" w:sz="4" w:space="0" w:color="000000"/>
            </w:tcBorders>
            <w:hideMark/>
          </w:tcPr>
          <w:p w14:paraId="04367659" w14:textId="77777777" w:rsidR="00545DF2" w:rsidRPr="00512E1D" w:rsidRDefault="00545DF2" w:rsidP="002E7684">
            <w:pPr>
              <w:rPr>
                <w:b/>
                <w:szCs w:val="24"/>
              </w:rPr>
            </w:pPr>
            <w:r w:rsidRPr="00512E1D">
              <w:rPr>
                <w:b/>
                <w:szCs w:val="24"/>
              </w:rPr>
              <w:t>Siseministeeriumi infotehnoloogia- ja arenduskeskus</w:t>
            </w:r>
          </w:p>
        </w:tc>
      </w:tr>
      <w:tr w:rsidR="00545DF2" w:rsidRPr="00512E1D" w14:paraId="06FD4127" w14:textId="77777777" w:rsidTr="00AD78CA">
        <w:tc>
          <w:tcPr>
            <w:tcW w:w="2325" w:type="dxa"/>
            <w:tcBorders>
              <w:top w:val="single" w:sz="4" w:space="0" w:color="000000"/>
              <w:left w:val="single" w:sz="4" w:space="0" w:color="000000"/>
              <w:bottom w:val="single" w:sz="4" w:space="0" w:color="000000"/>
              <w:right w:val="single" w:sz="4" w:space="0" w:color="000000"/>
            </w:tcBorders>
            <w:hideMark/>
          </w:tcPr>
          <w:p w14:paraId="6016D384" w14:textId="77777777" w:rsidR="00545DF2" w:rsidRPr="00512E1D" w:rsidRDefault="00545DF2" w:rsidP="002E7684">
            <w:pPr>
              <w:rPr>
                <w:szCs w:val="24"/>
              </w:rPr>
            </w:pPr>
            <w:r w:rsidRPr="00512E1D">
              <w:rPr>
                <w:szCs w:val="24"/>
              </w:rPr>
              <w:t>Registrikood</w:t>
            </w:r>
          </w:p>
        </w:tc>
        <w:tc>
          <w:tcPr>
            <w:tcW w:w="6997" w:type="dxa"/>
            <w:tcBorders>
              <w:top w:val="single" w:sz="4" w:space="0" w:color="000000"/>
              <w:left w:val="single" w:sz="4" w:space="0" w:color="000000"/>
              <w:bottom w:val="single" w:sz="4" w:space="0" w:color="000000"/>
              <w:right w:val="single" w:sz="4" w:space="0" w:color="000000"/>
            </w:tcBorders>
            <w:hideMark/>
          </w:tcPr>
          <w:p w14:paraId="66BD4B43" w14:textId="77777777" w:rsidR="00545DF2" w:rsidRPr="00512E1D" w:rsidRDefault="00545DF2" w:rsidP="002E7684">
            <w:pPr>
              <w:rPr>
                <w:szCs w:val="24"/>
              </w:rPr>
            </w:pPr>
            <w:r w:rsidRPr="00512E1D">
              <w:rPr>
                <w:szCs w:val="24"/>
              </w:rPr>
              <w:t>70008440</w:t>
            </w:r>
          </w:p>
        </w:tc>
      </w:tr>
      <w:tr w:rsidR="00545DF2" w:rsidRPr="00512E1D" w14:paraId="0AC22C9C" w14:textId="77777777" w:rsidTr="00AD78CA">
        <w:tc>
          <w:tcPr>
            <w:tcW w:w="2325" w:type="dxa"/>
            <w:tcBorders>
              <w:top w:val="single" w:sz="4" w:space="0" w:color="000000"/>
              <w:left w:val="single" w:sz="4" w:space="0" w:color="000000"/>
              <w:bottom w:val="single" w:sz="4" w:space="0" w:color="000000"/>
              <w:right w:val="single" w:sz="4" w:space="0" w:color="000000"/>
            </w:tcBorders>
            <w:hideMark/>
          </w:tcPr>
          <w:p w14:paraId="3CB939A7" w14:textId="77777777" w:rsidR="00545DF2" w:rsidRPr="00512E1D" w:rsidRDefault="00545DF2" w:rsidP="002E7684">
            <w:pPr>
              <w:rPr>
                <w:szCs w:val="24"/>
              </w:rPr>
            </w:pPr>
            <w:r w:rsidRPr="00512E1D">
              <w:rPr>
                <w:szCs w:val="24"/>
              </w:rPr>
              <w:t>Aadress</w:t>
            </w:r>
          </w:p>
        </w:tc>
        <w:tc>
          <w:tcPr>
            <w:tcW w:w="6997" w:type="dxa"/>
            <w:tcBorders>
              <w:top w:val="single" w:sz="4" w:space="0" w:color="000000"/>
              <w:left w:val="single" w:sz="4" w:space="0" w:color="000000"/>
              <w:bottom w:val="single" w:sz="4" w:space="0" w:color="000000"/>
              <w:right w:val="single" w:sz="4" w:space="0" w:color="000000"/>
            </w:tcBorders>
            <w:hideMark/>
          </w:tcPr>
          <w:p w14:paraId="28E59642" w14:textId="597AD147" w:rsidR="00545DF2" w:rsidRPr="00512E1D" w:rsidRDefault="004C5AA0" w:rsidP="002E7684">
            <w:pPr>
              <w:rPr>
                <w:szCs w:val="24"/>
              </w:rPr>
            </w:pPr>
            <w:r w:rsidRPr="00512E1D">
              <w:rPr>
                <w:szCs w:val="24"/>
              </w:rPr>
              <w:t>Mäealuse 2/2, 12618 Tallinn</w:t>
            </w:r>
          </w:p>
        </w:tc>
      </w:tr>
      <w:tr w:rsidR="00545DF2" w:rsidRPr="00512E1D" w14:paraId="46731585" w14:textId="77777777" w:rsidTr="00AD78CA">
        <w:tc>
          <w:tcPr>
            <w:tcW w:w="2325" w:type="dxa"/>
            <w:tcBorders>
              <w:top w:val="single" w:sz="4" w:space="0" w:color="000000"/>
              <w:left w:val="single" w:sz="4" w:space="0" w:color="000000"/>
              <w:bottom w:val="single" w:sz="4" w:space="0" w:color="000000"/>
              <w:right w:val="single" w:sz="4" w:space="0" w:color="000000"/>
            </w:tcBorders>
            <w:hideMark/>
          </w:tcPr>
          <w:p w14:paraId="56360CDA" w14:textId="77777777" w:rsidR="00545DF2" w:rsidRPr="00512E1D" w:rsidRDefault="00545DF2" w:rsidP="002E7684">
            <w:pPr>
              <w:rPr>
                <w:szCs w:val="24"/>
              </w:rPr>
            </w:pPr>
            <w:r w:rsidRPr="00512E1D">
              <w:rPr>
                <w:szCs w:val="24"/>
              </w:rPr>
              <w:t>Tellija esindaja</w:t>
            </w:r>
          </w:p>
        </w:tc>
        <w:tc>
          <w:tcPr>
            <w:tcW w:w="6997" w:type="dxa"/>
            <w:tcBorders>
              <w:top w:val="single" w:sz="4" w:space="0" w:color="000000"/>
              <w:left w:val="single" w:sz="4" w:space="0" w:color="000000"/>
              <w:bottom w:val="single" w:sz="4" w:space="0" w:color="000000"/>
              <w:right w:val="single" w:sz="4" w:space="0" w:color="000000"/>
            </w:tcBorders>
          </w:tcPr>
          <w:p w14:paraId="7297D92A" w14:textId="0D889CC5" w:rsidR="00545DF2" w:rsidRPr="00512E1D" w:rsidRDefault="00422495" w:rsidP="002E7684">
            <w:pPr>
              <w:rPr>
                <w:szCs w:val="24"/>
              </w:rPr>
            </w:pPr>
            <w:r>
              <w:rPr>
                <w:szCs w:val="24"/>
              </w:rPr>
              <w:t>….</w:t>
            </w:r>
          </w:p>
        </w:tc>
      </w:tr>
      <w:tr w:rsidR="00545DF2" w:rsidRPr="00512E1D" w14:paraId="7DCBBA30" w14:textId="77777777" w:rsidTr="00AD78CA">
        <w:tc>
          <w:tcPr>
            <w:tcW w:w="2325" w:type="dxa"/>
            <w:tcBorders>
              <w:top w:val="single" w:sz="4" w:space="0" w:color="000000"/>
              <w:left w:val="single" w:sz="4" w:space="0" w:color="000000"/>
              <w:bottom w:val="single" w:sz="4" w:space="0" w:color="000000"/>
              <w:right w:val="single" w:sz="4" w:space="0" w:color="000000"/>
            </w:tcBorders>
            <w:hideMark/>
          </w:tcPr>
          <w:p w14:paraId="480D737F" w14:textId="77777777" w:rsidR="00545DF2" w:rsidRPr="00512E1D" w:rsidRDefault="00545DF2" w:rsidP="002E7684">
            <w:pPr>
              <w:rPr>
                <w:szCs w:val="24"/>
              </w:rPr>
            </w:pPr>
            <w:r w:rsidRPr="00512E1D">
              <w:rPr>
                <w:szCs w:val="24"/>
              </w:rPr>
              <w:t>Esinduse alus</w:t>
            </w:r>
          </w:p>
        </w:tc>
        <w:tc>
          <w:tcPr>
            <w:tcW w:w="6997" w:type="dxa"/>
            <w:tcBorders>
              <w:top w:val="single" w:sz="4" w:space="0" w:color="000000"/>
              <w:left w:val="single" w:sz="4" w:space="0" w:color="000000"/>
              <w:bottom w:val="single" w:sz="4" w:space="0" w:color="000000"/>
              <w:right w:val="single" w:sz="4" w:space="0" w:color="000000"/>
            </w:tcBorders>
            <w:hideMark/>
          </w:tcPr>
          <w:p w14:paraId="4714A35B" w14:textId="3FCBAA4B" w:rsidR="00545DF2" w:rsidRPr="00512E1D" w:rsidRDefault="00796825" w:rsidP="002E7684">
            <w:pPr>
              <w:rPr>
                <w:szCs w:val="24"/>
              </w:rPr>
            </w:pPr>
            <w:r>
              <w:rPr>
                <w:szCs w:val="24"/>
              </w:rPr>
              <w:t>Põhimäärus</w:t>
            </w:r>
          </w:p>
        </w:tc>
      </w:tr>
      <w:tr w:rsidR="00545DF2" w:rsidRPr="00512E1D" w14:paraId="13557FDE" w14:textId="77777777" w:rsidTr="00AD78CA">
        <w:tc>
          <w:tcPr>
            <w:tcW w:w="2325" w:type="dxa"/>
            <w:tcBorders>
              <w:top w:val="single" w:sz="4" w:space="0" w:color="000000"/>
              <w:left w:val="single" w:sz="4" w:space="0" w:color="000000"/>
              <w:bottom w:val="single" w:sz="4" w:space="0" w:color="auto"/>
              <w:right w:val="single" w:sz="4" w:space="0" w:color="000000"/>
            </w:tcBorders>
            <w:hideMark/>
          </w:tcPr>
          <w:p w14:paraId="0BB2C55E" w14:textId="77777777" w:rsidR="00545DF2" w:rsidRPr="000A655C" w:rsidRDefault="00545DF2" w:rsidP="002E7684">
            <w:pPr>
              <w:rPr>
                <w:szCs w:val="24"/>
              </w:rPr>
            </w:pPr>
            <w:r w:rsidRPr="000A655C">
              <w:rPr>
                <w:szCs w:val="24"/>
              </w:rPr>
              <w:t>Kontaktisikud</w:t>
            </w:r>
          </w:p>
        </w:tc>
        <w:tc>
          <w:tcPr>
            <w:tcW w:w="6997" w:type="dxa"/>
            <w:tcBorders>
              <w:top w:val="single" w:sz="4" w:space="0" w:color="000000"/>
              <w:left w:val="single" w:sz="4" w:space="0" w:color="000000"/>
              <w:bottom w:val="single" w:sz="4" w:space="0" w:color="auto"/>
              <w:right w:val="single" w:sz="4" w:space="0" w:color="000000"/>
            </w:tcBorders>
            <w:hideMark/>
          </w:tcPr>
          <w:p w14:paraId="249B329E" w14:textId="22B84A83" w:rsidR="00545DF2" w:rsidRPr="000A655C" w:rsidRDefault="00545DF2" w:rsidP="00456D0D">
            <w:pPr>
              <w:pStyle w:val="Loendilik"/>
              <w:numPr>
                <w:ilvl w:val="0"/>
                <w:numId w:val="42"/>
              </w:numPr>
              <w:rPr>
                <w:rFonts w:ascii="Times New Roman" w:hAnsi="Times New Roman"/>
                <w:sz w:val="24"/>
                <w:szCs w:val="24"/>
              </w:rPr>
            </w:pPr>
            <w:r w:rsidRPr="000A655C">
              <w:rPr>
                <w:rFonts w:ascii="Times New Roman" w:hAnsi="Times New Roman"/>
                <w:sz w:val="24"/>
                <w:szCs w:val="24"/>
              </w:rPr>
              <w:t xml:space="preserve">Rein Süld, programmijuht, </w:t>
            </w:r>
            <w:hyperlink r:id="rId11" w:history="1">
              <w:r w:rsidR="0081267A" w:rsidRPr="00C76D24">
                <w:rPr>
                  <w:rStyle w:val="Hperlink"/>
                  <w:rFonts w:ascii="Times New Roman" w:hAnsi="Times New Roman"/>
                  <w:sz w:val="24"/>
                  <w:szCs w:val="24"/>
                </w:rPr>
                <w:t>rein.syld@smit.ee</w:t>
              </w:r>
            </w:hyperlink>
            <w:r w:rsidR="0081267A">
              <w:rPr>
                <w:rFonts w:ascii="Times New Roman" w:hAnsi="Times New Roman"/>
                <w:sz w:val="24"/>
                <w:szCs w:val="24"/>
              </w:rPr>
              <w:t>,</w:t>
            </w:r>
            <w:r w:rsidRPr="000A655C">
              <w:rPr>
                <w:rFonts w:ascii="Times New Roman" w:hAnsi="Times New Roman"/>
                <w:sz w:val="24"/>
                <w:szCs w:val="24"/>
              </w:rPr>
              <w:t xml:space="preserve"> </w:t>
            </w:r>
            <w:r w:rsidR="00BB759B">
              <w:rPr>
                <w:rFonts w:ascii="Times New Roman" w:hAnsi="Times New Roman"/>
                <w:sz w:val="24"/>
                <w:szCs w:val="24"/>
              </w:rPr>
              <w:t xml:space="preserve">tel. </w:t>
            </w:r>
            <w:r w:rsidRPr="000A655C">
              <w:rPr>
                <w:rFonts w:ascii="Times New Roman" w:hAnsi="Times New Roman"/>
                <w:sz w:val="24"/>
                <w:szCs w:val="24"/>
              </w:rPr>
              <w:t>+372 5885</w:t>
            </w:r>
            <w:r w:rsidR="0081267A">
              <w:rPr>
                <w:rFonts w:ascii="Times New Roman" w:hAnsi="Times New Roman"/>
                <w:sz w:val="24"/>
                <w:szCs w:val="24"/>
              </w:rPr>
              <w:t xml:space="preserve"> </w:t>
            </w:r>
            <w:r w:rsidRPr="000A655C">
              <w:rPr>
                <w:rFonts w:ascii="Times New Roman" w:hAnsi="Times New Roman"/>
                <w:sz w:val="24"/>
                <w:szCs w:val="24"/>
              </w:rPr>
              <w:t>7449</w:t>
            </w:r>
            <w:r w:rsidR="00512BBE" w:rsidRPr="000A655C">
              <w:rPr>
                <w:rFonts w:ascii="Times New Roman" w:hAnsi="Times New Roman"/>
                <w:sz w:val="24"/>
                <w:szCs w:val="24"/>
              </w:rPr>
              <w:t xml:space="preserve"> või tema asendaja</w:t>
            </w:r>
            <w:r w:rsidR="008949FF" w:rsidRPr="000A655C">
              <w:rPr>
                <w:rFonts w:ascii="Times New Roman" w:hAnsi="Times New Roman"/>
                <w:sz w:val="24"/>
                <w:szCs w:val="24"/>
              </w:rPr>
              <w:t>.</w:t>
            </w:r>
          </w:p>
          <w:p w14:paraId="313A8E8E" w14:textId="77777777" w:rsidR="00456D0D" w:rsidRDefault="00BB759B" w:rsidP="00456D0D">
            <w:pPr>
              <w:pStyle w:val="Loendilik"/>
              <w:numPr>
                <w:ilvl w:val="0"/>
                <w:numId w:val="42"/>
              </w:numPr>
              <w:rPr>
                <w:rFonts w:ascii="Times New Roman" w:hAnsi="Times New Roman"/>
                <w:sz w:val="24"/>
                <w:szCs w:val="24"/>
              </w:rPr>
            </w:pPr>
            <w:r>
              <w:rPr>
                <w:rFonts w:ascii="Times New Roman" w:hAnsi="Times New Roman"/>
                <w:sz w:val="24"/>
                <w:szCs w:val="24"/>
              </w:rPr>
              <w:t xml:space="preserve">Kristjan Tammepõld, tiimijuht, </w:t>
            </w:r>
            <w:hyperlink r:id="rId12" w:history="1">
              <w:r w:rsidRPr="0023607C">
                <w:rPr>
                  <w:rStyle w:val="Hperlink"/>
                  <w:rFonts w:ascii="Times New Roman" w:hAnsi="Times New Roman"/>
                  <w:sz w:val="24"/>
                  <w:szCs w:val="24"/>
                </w:rPr>
                <w:t>kristjan.tammepold@smit.ee</w:t>
              </w:r>
            </w:hyperlink>
            <w:r>
              <w:rPr>
                <w:rFonts w:ascii="Times New Roman" w:hAnsi="Times New Roman"/>
                <w:sz w:val="24"/>
                <w:szCs w:val="24"/>
              </w:rPr>
              <w:t xml:space="preserve">, tel. +372 </w:t>
            </w:r>
            <w:r w:rsidRPr="00BB759B">
              <w:rPr>
                <w:rFonts w:ascii="Times New Roman" w:hAnsi="Times New Roman"/>
                <w:sz w:val="24"/>
                <w:szCs w:val="24"/>
              </w:rPr>
              <w:t>5306 5178</w:t>
            </w:r>
            <w:r>
              <w:rPr>
                <w:rFonts w:ascii="Times New Roman" w:hAnsi="Times New Roman"/>
                <w:sz w:val="24"/>
                <w:szCs w:val="24"/>
              </w:rPr>
              <w:t>;</w:t>
            </w:r>
          </w:p>
          <w:p w14:paraId="35689595" w14:textId="77777777" w:rsidR="00BB759B" w:rsidRPr="00BB759B" w:rsidRDefault="00BB759B" w:rsidP="00456D0D">
            <w:pPr>
              <w:pStyle w:val="Loendilik"/>
              <w:numPr>
                <w:ilvl w:val="0"/>
                <w:numId w:val="42"/>
              </w:numPr>
              <w:rPr>
                <w:rFonts w:ascii="Times New Roman" w:hAnsi="Times New Roman"/>
                <w:sz w:val="24"/>
                <w:szCs w:val="24"/>
              </w:rPr>
            </w:pPr>
            <w:r>
              <w:rPr>
                <w:rFonts w:ascii="Times New Roman" w:hAnsi="Times New Roman"/>
                <w:sz w:val="24"/>
                <w:szCs w:val="24"/>
              </w:rPr>
              <w:t xml:space="preserve">Käija Kirch, juhataja, </w:t>
            </w:r>
            <w:hyperlink r:id="rId13" w:history="1">
              <w:r w:rsidRPr="0023607C">
                <w:rPr>
                  <w:rStyle w:val="Hperlink"/>
                  <w:rFonts w:ascii="Times New Roman" w:hAnsi="Times New Roman"/>
                  <w:sz w:val="24"/>
                  <w:szCs w:val="24"/>
                </w:rPr>
                <w:t>kaija.kirch@smit.ee</w:t>
              </w:r>
            </w:hyperlink>
            <w:r>
              <w:rPr>
                <w:rFonts w:ascii="Times New Roman" w:hAnsi="Times New Roman"/>
                <w:sz w:val="24"/>
                <w:szCs w:val="24"/>
              </w:rPr>
              <w:t xml:space="preserve">, tel. +372  </w:t>
            </w:r>
            <w:r w:rsidRPr="00BB759B">
              <w:rPr>
                <w:rFonts w:ascii="Times New Roman" w:hAnsi="Times New Roman"/>
                <w:sz w:val="24"/>
                <w:szCs w:val="24"/>
              </w:rPr>
              <w:t>523 5457</w:t>
            </w:r>
            <w:r>
              <w:rPr>
                <w:rFonts w:ascii="Times New Roman" w:hAnsi="Times New Roman"/>
                <w:sz w:val="24"/>
                <w:szCs w:val="24"/>
              </w:rPr>
              <w:t>.</w:t>
            </w:r>
          </w:p>
          <w:p w14:paraId="644A596C" w14:textId="4E545B9A" w:rsidR="00BB759B" w:rsidRPr="000A655C" w:rsidRDefault="00BB759B" w:rsidP="00456D0D">
            <w:pPr>
              <w:pStyle w:val="Loendilik"/>
              <w:numPr>
                <w:ilvl w:val="0"/>
                <w:numId w:val="42"/>
              </w:numPr>
              <w:rPr>
                <w:rFonts w:ascii="Times New Roman" w:hAnsi="Times New Roman"/>
                <w:sz w:val="24"/>
                <w:szCs w:val="24"/>
              </w:rPr>
            </w:pPr>
            <w:r>
              <w:t>…</w:t>
            </w:r>
            <w:r w:rsidR="00255449">
              <w:t xml:space="preserve"> </w:t>
            </w:r>
          </w:p>
        </w:tc>
      </w:tr>
      <w:tr w:rsidR="00560EB1" w:rsidRPr="00512E1D" w14:paraId="2571356C" w14:textId="77777777" w:rsidTr="00AF5C47">
        <w:tc>
          <w:tcPr>
            <w:tcW w:w="9322" w:type="dxa"/>
            <w:gridSpan w:val="2"/>
            <w:tcBorders>
              <w:top w:val="single" w:sz="4" w:space="0" w:color="000000"/>
              <w:left w:val="single" w:sz="4" w:space="0" w:color="000000"/>
              <w:bottom w:val="single" w:sz="4" w:space="0" w:color="auto"/>
              <w:right w:val="single" w:sz="4" w:space="0" w:color="000000"/>
            </w:tcBorders>
            <w:shd w:val="clear" w:color="auto" w:fill="EEECE1" w:themeFill="background2"/>
          </w:tcPr>
          <w:p w14:paraId="5F88FD7B" w14:textId="77777777" w:rsidR="00560EB1" w:rsidRPr="00512E1D" w:rsidRDefault="00560EB1" w:rsidP="002E7684">
            <w:pPr>
              <w:ind w:left="360"/>
              <w:rPr>
                <w:szCs w:val="24"/>
              </w:rPr>
            </w:pPr>
          </w:p>
        </w:tc>
      </w:tr>
      <w:tr w:rsidR="00545DF2" w:rsidRPr="00512E1D" w14:paraId="45062DC3" w14:textId="77777777" w:rsidTr="00AD78CA">
        <w:tc>
          <w:tcPr>
            <w:tcW w:w="2325" w:type="dxa"/>
            <w:tcBorders>
              <w:top w:val="single" w:sz="4" w:space="0" w:color="auto"/>
              <w:left w:val="single" w:sz="4" w:space="0" w:color="auto"/>
              <w:bottom w:val="single" w:sz="4" w:space="0" w:color="auto"/>
              <w:right w:val="single" w:sz="4" w:space="0" w:color="auto"/>
            </w:tcBorders>
            <w:shd w:val="clear" w:color="auto" w:fill="FFFFFF"/>
            <w:hideMark/>
          </w:tcPr>
          <w:p w14:paraId="031B2CA1" w14:textId="54A89B6D" w:rsidR="00545DF2" w:rsidRPr="00512E1D" w:rsidRDefault="00560EB1" w:rsidP="002E7684">
            <w:pPr>
              <w:rPr>
                <w:b/>
                <w:szCs w:val="24"/>
              </w:rPr>
            </w:pPr>
            <w:r w:rsidRPr="00512E1D">
              <w:rPr>
                <w:b/>
                <w:szCs w:val="24"/>
              </w:rPr>
              <w:t>Maksja 1</w:t>
            </w:r>
          </w:p>
        </w:tc>
        <w:tc>
          <w:tcPr>
            <w:tcW w:w="6997" w:type="dxa"/>
            <w:tcBorders>
              <w:top w:val="single" w:sz="4" w:space="0" w:color="auto"/>
              <w:left w:val="single" w:sz="4" w:space="0" w:color="auto"/>
              <w:bottom w:val="single" w:sz="4" w:space="0" w:color="auto"/>
              <w:right w:val="single" w:sz="4" w:space="0" w:color="auto"/>
            </w:tcBorders>
            <w:shd w:val="clear" w:color="auto" w:fill="FFFFFF"/>
            <w:hideMark/>
          </w:tcPr>
          <w:p w14:paraId="448BDF66" w14:textId="77777777" w:rsidR="00545DF2" w:rsidRPr="00796825" w:rsidRDefault="00545DF2" w:rsidP="002E7684">
            <w:pPr>
              <w:rPr>
                <w:b/>
                <w:szCs w:val="24"/>
              </w:rPr>
            </w:pPr>
            <w:r w:rsidRPr="00796825">
              <w:rPr>
                <w:b/>
                <w:szCs w:val="24"/>
              </w:rPr>
              <w:t>Välisministeerium</w:t>
            </w:r>
          </w:p>
        </w:tc>
      </w:tr>
      <w:tr w:rsidR="00545DF2" w:rsidRPr="00512E1D" w14:paraId="0D63C2CD" w14:textId="77777777" w:rsidTr="00AD78CA">
        <w:tc>
          <w:tcPr>
            <w:tcW w:w="2325" w:type="dxa"/>
            <w:tcBorders>
              <w:top w:val="single" w:sz="4" w:space="0" w:color="auto"/>
              <w:left w:val="single" w:sz="4" w:space="0" w:color="auto"/>
              <w:bottom w:val="single" w:sz="4" w:space="0" w:color="auto"/>
              <w:right w:val="single" w:sz="4" w:space="0" w:color="auto"/>
            </w:tcBorders>
            <w:hideMark/>
          </w:tcPr>
          <w:p w14:paraId="19167D4A" w14:textId="77777777" w:rsidR="00545DF2" w:rsidRPr="00512E1D" w:rsidRDefault="00545DF2" w:rsidP="002E7684">
            <w:pPr>
              <w:rPr>
                <w:b/>
                <w:szCs w:val="24"/>
              </w:rPr>
            </w:pPr>
            <w:r w:rsidRPr="00512E1D">
              <w:rPr>
                <w:szCs w:val="24"/>
              </w:rPr>
              <w:t>Registrikood</w:t>
            </w:r>
          </w:p>
        </w:tc>
        <w:tc>
          <w:tcPr>
            <w:tcW w:w="6997" w:type="dxa"/>
            <w:tcBorders>
              <w:top w:val="single" w:sz="4" w:space="0" w:color="auto"/>
              <w:left w:val="single" w:sz="4" w:space="0" w:color="auto"/>
              <w:bottom w:val="single" w:sz="4" w:space="0" w:color="auto"/>
              <w:right w:val="single" w:sz="4" w:space="0" w:color="auto"/>
            </w:tcBorders>
            <w:hideMark/>
          </w:tcPr>
          <w:p w14:paraId="0ED1457F" w14:textId="77777777" w:rsidR="00545DF2" w:rsidRPr="00796825" w:rsidRDefault="00545DF2" w:rsidP="002E7684">
            <w:pPr>
              <w:rPr>
                <w:szCs w:val="24"/>
              </w:rPr>
            </w:pPr>
            <w:r w:rsidRPr="00796825">
              <w:rPr>
                <w:color w:val="000000"/>
                <w:szCs w:val="24"/>
                <w:lang w:eastAsia="et-EE"/>
              </w:rPr>
              <w:t>70002526</w:t>
            </w:r>
          </w:p>
        </w:tc>
      </w:tr>
      <w:tr w:rsidR="00545DF2" w:rsidRPr="00512E1D" w14:paraId="6254D81A" w14:textId="77777777" w:rsidTr="00AD78CA">
        <w:tc>
          <w:tcPr>
            <w:tcW w:w="2325" w:type="dxa"/>
            <w:tcBorders>
              <w:top w:val="single" w:sz="4" w:space="0" w:color="auto"/>
              <w:left w:val="single" w:sz="4" w:space="0" w:color="auto"/>
              <w:bottom w:val="single" w:sz="4" w:space="0" w:color="auto"/>
              <w:right w:val="single" w:sz="4" w:space="0" w:color="auto"/>
            </w:tcBorders>
            <w:hideMark/>
          </w:tcPr>
          <w:p w14:paraId="4734E5A6" w14:textId="77777777" w:rsidR="00545DF2" w:rsidRPr="00512E1D" w:rsidRDefault="00545DF2" w:rsidP="002E7684">
            <w:pPr>
              <w:rPr>
                <w:szCs w:val="24"/>
              </w:rPr>
            </w:pPr>
            <w:r w:rsidRPr="00512E1D">
              <w:rPr>
                <w:szCs w:val="24"/>
              </w:rPr>
              <w:t>Aadress</w:t>
            </w:r>
          </w:p>
        </w:tc>
        <w:tc>
          <w:tcPr>
            <w:tcW w:w="6997" w:type="dxa"/>
            <w:tcBorders>
              <w:top w:val="single" w:sz="4" w:space="0" w:color="auto"/>
              <w:left w:val="single" w:sz="4" w:space="0" w:color="auto"/>
              <w:bottom w:val="single" w:sz="4" w:space="0" w:color="auto"/>
              <w:right w:val="single" w:sz="4" w:space="0" w:color="auto"/>
            </w:tcBorders>
            <w:hideMark/>
          </w:tcPr>
          <w:p w14:paraId="535AED77" w14:textId="77777777" w:rsidR="00545DF2" w:rsidRPr="00796825" w:rsidRDefault="00545DF2" w:rsidP="002E7684">
            <w:pPr>
              <w:rPr>
                <w:szCs w:val="24"/>
              </w:rPr>
            </w:pPr>
            <w:r w:rsidRPr="00796825">
              <w:rPr>
                <w:color w:val="000000"/>
                <w:szCs w:val="24"/>
                <w:lang w:eastAsia="et-EE"/>
              </w:rPr>
              <w:t>Islandi väljak 1, 15049 Tallinn, Eesti Vabariik</w:t>
            </w:r>
          </w:p>
        </w:tc>
      </w:tr>
      <w:tr w:rsidR="00545DF2" w:rsidRPr="00512E1D" w14:paraId="7EC43F6A" w14:textId="77777777" w:rsidTr="00AD78CA">
        <w:tc>
          <w:tcPr>
            <w:tcW w:w="2325" w:type="dxa"/>
            <w:tcBorders>
              <w:top w:val="single" w:sz="4" w:space="0" w:color="auto"/>
              <w:left w:val="single" w:sz="4" w:space="0" w:color="auto"/>
              <w:bottom w:val="single" w:sz="4" w:space="0" w:color="auto"/>
              <w:right w:val="single" w:sz="4" w:space="0" w:color="auto"/>
            </w:tcBorders>
            <w:hideMark/>
          </w:tcPr>
          <w:p w14:paraId="6BF35088" w14:textId="31F5D3CC" w:rsidR="00545DF2" w:rsidRPr="00512E1D" w:rsidRDefault="00456D0D" w:rsidP="002E7684">
            <w:pPr>
              <w:rPr>
                <w:szCs w:val="24"/>
              </w:rPr>
            </w:pPr>
            <w:r>
              <w:rPr>
                <w:szCs w:val="24"/>
              </w:rPr>
              <w:t>Maksja 1</w:t>
            </w:r>
            <w:r w:rsidR="00545DF2" w:rsidRPr="00512E1D">
              <w:rPr>
                <w:szCs w:val="24"/>
              </w:rPr>
              <w:t xml:space="preserve"> esindaja</w:t>
            </w:r>
          </w:p>
        </w:tc>
        <w:tc>
          <w:tcPr>
            <w:tcW w:w="6997" w:type="dxa"/>
            <w:tcBorders>
              <w:top w:val="single" w:sz="4" w:space="0" w:color="auto"/>
              <w:left w:val="single" w:sz="4" w:space="0" w:color="auto"/>
              <w:bottom w:val="single" w:sz="4" w:space="0" w:color="auto"/>
              <w:right w:val="single" w:sz="4" w:space="0" w:color="auto"/>
            </w:tcBorders>
          </w:tcPr>
          <w:p w14:paraId="7065719B" w14:textId="46E67372" w:rsidR="00545DF2" w:rsidRPr="00D75F30" w:rsidRDefault="00545DF2" w:rsidP="002E7684">
            <w:pPr>
              <w:rPr>
                <w:szCs w:val="24"/>
                <w:highlight w:val="yellow"/>
              </w:rPr>
            </w:pPr>
          </w:p>
        </w:tc>
      </w:tr>
      <w:tr w:rsidR="00545DF2" w:rsidRPr="00512E1D" w14:paraId="46F16D05" w14:textId="77777777" w:rsidTr="00AD78CA">
        <w:tc>
          <w:tcPr>
            <w:tcW w:w="2325" w:type="dxa"/>
            <w:tcBorders>
              <w:top w:val="single" w:sz="4" w:space="0" w:color="auto"/>
              <w:left w:val="single" w:sz="4" w:space="0" w:color="auto"/>
              <w:bottom w:val="single" w:sz="4" w:space="0" w:color="auto"/>
              <w:right w:val="single" w:sz="4" w:space="0" w:color="auto"/>
            </w:tcBorders>
            <w:hideMark/>
          </w:tcPr>
          <w:p w14:paraId="49C1CC4E" w14:textId="77777777" w:rsidR="00545DF2" w:rsidRPr="00512E1D" w:rsidRDefault="00545DF2" w:rsidP="002E7684">
            <w:pPr>
              <w:rPr>
                <w:szCs w:val="24"/>
              </w:rPr>
            </w:pPr>
            <w:r w:rsidRPr="00512E1D">
              <w:rPr>
                <w:szCs w:val="24"/>
              </w:rPr>
              <w:t>Esinduse alus</w:t>
            </w:r>
          </w:p>
        </w:tc>
        <w:tc>
          <w:tcPr>
            <w:tcW w:w="6997" w:type="dxa"/>
            <w:tcBorders>
              <w:top w:val="single" w:sz="4" w:space="0" w:color="auto"/>
              <w:left w:val="single" w:sz="4" w:space="0" w:color="auto"/>
              <w:bottom w:val="single" w:sz="4" w:space="0" w:color="auto"/>
              <w:right w:val="single" w:sz="4" w:space="0" w:color="auto"/>
            </w:tcBorders>
            <w:hideMark/>
          </w:tcPr>
          <w:p w14:paraId="2AC79D7C" w14:textId="11E7A566" w:rsidR="00545DF2" w:rsidRPr="00D75F30" w:rsidRDefault="00545DF2" w:rsidP="002E7684">
            <w:pPr>
              <w:rPr>
                <w:szCs w:val="24"/>
                <w:highlight w:val="yellow"/>
              </w:rPr>
            </w:pPr>
          </w:p>
        </w:tc>
      </w:tr>
      <w:tr w:rsidR="00545DF2" w:rsidRPr="00512E1D" w14:paraId="746D7DA1" w14:textId="77777777" w:rsidTr="00AD78CA">
        <w:tc>
          <w:tcPr>
            <w:tcW w:w="2325" w:type="dxa"/>
            <w:tcBorders>
              <w:top w:val="single" w:sz="4" w:space="0" w:color="auto"/>
              <w:left w:val="single" w:sz="4" w:space="0" w:color="auto"/>
              <w:bottom w:val="single" w:sz="4" w:space="0" w:color="auto"/>
              <w:right w:val="single" w:sz="4" w:space="0" w:color="auto"/>
            </w:tcBorders>
            <w:hideMark/>
          </w:tcPr>
          <w:p w14:paraId="36F043E4" w14:textId="04B0812D" w:rsidR="00545DF2" w:rsidRPr="00512E1D" w:rsidRDefault="00545DF2" w:rsidP="002E7684">
            <w:pPr>
              <w:rPr>
                <w:szCs w:val="24"/>
              </w:rPr>
            </w:pPr>
            <w:r w:rsidRPr="00512E1D">
              <w:rPr>
                <w:szCs w:val="24"/>
              </w:rPr>
              <w:t>Kontaktisik</w:t>
            </w:r>
          </w:p>
        </w:tc>
        <w:tc>
          <w:tcPr>
            <w:tcW w:w="6997" w:type="dxa"/>
            <w:tcBorders>
              <w:top w:val="single" w:sz="4" w:space="0" w:color="auto"/>
              <w:left w:val="single" w:sz="4" w:space="0" w:color="auto"/>
              <w:bottom w:val="single" w:sz="4" w:space="0" w:color="auto"/>
              <w:right w:val="single" w:sz="4" w:space="0" w:color="auto"/>
            </w:tcBorders>
            <w:hideMark/>
          </w:tcPr>
          <w:p w14:paraId="3A694AF5" w14:textId="3FB7B772" w:rsidR="00545DF2" w:rsidRPr="00D75F30" w:rsidRDefault="008949FF" w:rsidP="002E7684">
            <w:pPr>
              <w:pStyle w:val="Normaallaadveeb"/>
              <w:spacing w:before="0" w:beforeAutospacing="0" w:after="0" w:afterAutospacing="0"/>
              <w:rPr>
                <w:highlight w:val="yellow"/>
              </w:rPr>
            </w:pPr>
            <w:r w:rsidRPr="008949FF">
              <w:rPr>
                <w:rFonts w:eastAsia="Times New Roman"/>
                <w:lang w:eastAsia="en-US"/>
              </w:rPr>
              <w:t xml:space="preserve">Eva Klaasen, </w:t>
            </w:r>
            <w:hyperlink r:id="rId14" w:history="1">
              <w:r w:rsidR="00D64772" w:rsidRPr="00447B52">
                <w:rPr>
                  <w:rStyle w:val="Hperlink"/>
                  <w:rFonts w:eastAsia="Times New Roman"/>
                  <w:lang w:eastAsia="en-US"/>
                </w:rPr>
                <w:t>eva.klaasen@mfa.ee</w:t>
              </w:r>
            </w:hyperlink>
            <w:r w:rsidR="00D64772">
              <w:rPr>
                <w:rFonts w:eastAsia="Times New Roman"/>
                <w:lang w:eastAsia="en-US"/>
              </w:rPr>
              <w:t xml:space="preserve"> või tema asendaja.</w:t>
            </w:r>
          </w:p>
        </w:tc>
      </w:tr>
      <w:tr w:rsidR="00560EB1" w:rsidRPr="00512E1D" w14:paraId="410416C2" w14:textId="77777777" w:rsidTr="00170404">
        <w:tc>
          <w:tcPr>
            <w:tcW w:w="9322"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7C50C0DF" w14:textId="77777777" w:rsidR="00560EB1" w:rsidRPr="00512E1D" w:rsidRDefault="00560EB1" w:rsidP="002E7684">
            <w:pPr>
              <w:ind w:left="360"/>
              <w:rPr>
                <w:szCs w:val="24"/>
                <w:highlight w:val="yellow"/>
              </w:rPr>
            </w:pPr>
          </w:p>
        </w:tc>
      </w:tr>
      <w:tr w:rsidR="00560EB1" w:rsidRPr="00512E1D" w14:paraId="477CE9A5" w14:textId="77777777" w:rsidTr="00AD78CA">
        <w:tc>
          <w:tcPr>
            <w:tcW w:w="2325" w:type="dxa"/>
            <w:tcBorders>
              <w:top w:val="single" w:sz="4" w:space="0" w:color="auto"/>
              <w:left w:val="single" w:sz="4" w:space="0" w:color="auto"/>
              <w:bottom w:val="single" w:sz="4" w:space="0" w:color="auto"/>
              <w:right w:val="single" w:sz="4" w:space="0" w:color="auto"/>
            </w:tcBorders>
          </w:tcPr>
          <w:p w14:paraId="287EBE25" w14:textId="54A858DC" w:rsidR="00560EB1" w:rsidRPr="00512E1D" w:rsidRDefault="00560EB1" w:rsidP="002E7684">
            <w:pPr>
              <w:rPr>
                <w:b/>
                <w:bCs/>
                <w:szCs w:val="24"/>
              </w:rPr>
            </w:pPr>
            <w:r w:rsidRPr="00512E1D">
              <w:rPr>
                <w:b/>
                <w:bCs/>
                <w:szCs w:val="24"/>
              </w:rPr>
              <w:t>Maksja 2</w:t>
            </w:r>
          </w:p>
        </w:tc>
        <w:tc>
          <w:tcPr>
            <w:tcW w:w="6997" w:type="dxa"/>
            <w:tcBorders>
              <w:top w:val="single" w:sz="4" w:space="0" w:color="auto"/>
              <w:left w:val="single" w:sz="4" w:space="0" w:color="auto"/>
              <w:bottom w:val="single" w:sz="4" w:space="0" w:color="auto"/>
              <w:right w:val="single" w:sz="4" w:space="0" w:color="auto"/>
            </w:tcBorders>
          </w:tcPr>
          <w:p w14:paraId="21515029" w14:textId="5D6A0A03" w:rsidR="00560EB1" w:rsidRPr="008122B9" w:rsidRDefault="008B7BD4" w:rsidP="008122B9">
            <w:pPr>
              <w:rPr>
                <w:b/>
                <w:szCs w:val="24"/>
              </w:rPr>
            </w:pPr>
            <w:r w:rsidRPr="008122B9">
              <w:rPr>
                <w:b/>
                <w:szCs w:val="24"/>
              </w:rPr>
              <w:t>Politsei ja Piirivalveamet</w:t>
            </w:r>
          </w:p>
        </w:tc>
      </w:tr>
      <w:tr w:rsidR="00560EB1" w:rsidRPr="00512E1D" w14:paraId="29456475" w14:textId="77777777" w:rsidTr="00AD78CA">
        <w:tc>
          <w:tcPr>
            <w:tcW w:w="2325" w:type="dxa"/>
            <w:tcBorders>
              <w:top w:val="single" w:sz="4" w:space="0" w:color="auto"/>
              <w:left w:val="single" w:sz="4" w:space="0" w:color="auto"/>
              <w:bottom w:val="single" w:sz="4" w:space="0" w:color="auto"/>
              <w:right w:val="single" w:sz="4" w:space="0" w:color="auto"/>
            </w:tcBorders>
          </w:tcPr>
          <w:p w14:paraId="663533BD" w14:textId="2D4172A3" w:rsidR="00560EB1" w:rsidRPr="00512E1D" w:rsidRDefault="00560EB1" w:rsidP="002E7684">
            <w:pPr>
              <w:rPr>
                <w:szCs w:val="24"/>
              </w:rPr>
            </w:pPr>
            <w:r w:rsidRPr="00512E1D">
              <w:rPr>
                <w:szCs w:val="24"/>
              </w:rPr>
              <w:t>Registrikood</w:t>
            </w:r>
          </w:p>
        </w:tc>
        <w:tc>
          <w:tcPr>
            <w:tcW w:w="6997" w:type="dxa"/>
            <w:tcBorders>
              <w:top w:val="single" w:sz="4" w:space="0" w:color="auto"/>
              <w:left w:val="single" w:sz="4" w:space="0" w:color="auto"/>
              <w:bottom w:val="single" w:sz="4" w:space="0" w:color="auto"/>
              <w:right w:val="single" w:sz="4" w:space="0" w:color="auto"/>
            </w:tcBorders>
          </w:tcPr>
          <w:p w14:paraId="220EB513" w14:textId="2F408939" w:rsidR="00560EB1" w:rsidRPr="008122B9" w:rsidRDefault="008B7BD4" w:rsidP="008122B9">
            <w:pPr>
              <w:rPr>
                <w:bCs/>
                <w:szCs w:val="24"/>
              </w:rPr>
            </w:pPr>
            <w:r w:rsidRPr="008122B9">
              <w:rPr>
                <w:bCs/>
                <w:szCs w:val="24"/>
              </w:rPr>
              <w:t>70008747</w:t>
            </w:r>
          </w:p>
        </w:tc>
      </w:tr>
      <w:tr w:rsidR="00560EB1" w:rsidRPr="00512E1D" w14:paraId="6991C613" w14:textId="77777777" w:rsidTr="00AD78CA">
        <w:tc>
          <w:tcPr>
            <w:tcW w:w="2325" w:type="dxa"/>
            <w:tcBorders>
              <w:top w:val="single" w:sz="4" w:space="0" w:color="auto"/>
              <w:left w:val="single" w:sz="4" w:space="0" w:color="auto"/>
              <w:bottom w:val="single" w:sz="4" w:space="0" w:color="auto"/>
              <w:right w:val="single" w:sz="4" w:space="0" w:color="auto"/>
            </w:tcBorders>
          </w:tcPr>
          <w:p w14:paraId="389E26C9" w14:textId="67F67F3E" w:rsidR="00560EB1" w:rsidRPr="00512E1D" w:rsidRDefault="00560EB1" w:rsidP="00560EB1">
            <w:pPr>
              <w:rPr>
                <w:szCs w:val="24"/>
              </w:rPr>
            </w:pPr>
            <w:r w:rsidRPr="00512E1D">
              <w:rPr>
                <w:szCs w:val="24"/>
              </w:rPr>
              <w:t>Aadress</w:t>
            </w:r>
          </w:p>
        </w:tc>
        <w:tc>
          <w:tcPr>
            <w:tcW w:w="6997" w:type="dxa"/>
            <w:tcBorders>
              <w:top w:val="single" w:sz="4" w:space="0" w:color="auto"/>
              <w:left w:val="single" w:sz="4" w:space="0" w:color="auto"/>
              <w:bottom w:val="single" w:sz="4" w:space="0" w:color="auto"/>
              <w:right w:val="single" w:sz="4" w:space="0" w:color="auto"/>
            </w:tcBorders>
          </w:tcPr>
          <w:p w14:paraId="2642BE78" w14:textId="044BBCF9" w:rsidR="00560EB1" w:rsidRPr="008122B9" w:rsidRDefault="008B7BD4" w:rsidP="008122B9">
            <w:pPr>
              <w:rPr>
                <w:bCs/>
                <w:szCs w:val="24"/>
              </w:rPr>
            </w:pPr>
            <w:r w:rsidRPr="008122B9">
              <w:rPr>
                <w:bCs/>
                <w:szCs w:val="24"/>
              </w:rPr>
              <w:t>Pärnu mnt 139, 15060 Tallinn, Eesti</w:t>
            </w:r>
          </w:p>
        </w:tc>
      </w:tr>
      <w:tr w:rsidR="00560EB1" w:rsidRPr="00512E1D" w14:paraId="7123226E" w14:textId="77777777" w:rsidTr="00AD78CA">
        <w:tc>
          <w:tcPr>
            <w:tcW w:w="2325" w:type="dxa"/>
            <w:tcBorders>
              <w:top w:val="single" w:sz="4" w:space="0" w:color="auto"/>
              <w:left w:val="single" w:sz="4" w:space="0" w:color="auto"/>
              <w:bottom w:val="single" w:sz="4" w:space="0" w:color="auto"/>
              <w:right w:val="single" w:sz="4" w:space="0" w:color="auto"/>
            </w:tcBorders>
          </w:tcPr>
          <w:p w14:paraId="3DFCF2FB" w14:textId="595DE4AA" w:rsidR="00560EB1" w:rsidRPr="00512E1D" w:rsidRDefault="00456D0D" w:rsidP="00560EB1">
            <w:pPr>
              <w:rPr>
                <w:szCs w:val="24"/>
              </w:rPr>
            </w:pPr>
            <w:r>
              <w:rPr>
                <w:szCs w:val="24"/>
              </w:rPr>
              <w:t>Maksja 2</w:t>
            </w:r>
            <w:r w:rsidR="00560EB1" w:rsidRPr="00512E1D">
              <w:rPr>
                <w:szCs w:val="24"/>
              </w:rPr>
              <w:t xml:space="preserve"> esindaja</w:t>
            </w:r>
          </w:p>
        </w:tc>
        <w:tc>
          <w:tcPr>
            <w:tcW w:w="6997" w:type="dxa"/>
            <w:tcBorders>
              <w:top w:val="single" w:sz="4" w:space="0" w:color="auto"/>
              <w:left w:val="single" w:sz="4" w:space="0" w:color="auto"/>
              <w:bottom w:val="single" w:sz="4" w:space="0" w:color="auto"/>
              <w:right w:val="single" w:sz="4" w:space="0" w:color="auto"/>
            </w:tcBorders>
          </w:tcPr>
          <w:p w14:paraId="2C025928" w14:textId="50DC85A3" w:rsidR="00560EB1" w:rsidRPr="00512E1D" w:rsidRDefault="00560EB1" w:rsidP="00B45108">
            <w:pPr>
              <w:ind w:left="360" w:hanging="394"/>
              <w:rPr>
                <w:szCs w:val="24"/>
                <w:highlight w:val="yellow"/>
              </w:rPr>
            </w:pPr>
          </w:p>
        </w:tc>
      </w:tr>
      <w:tr w:rsidR="00560EB1" w:rsidRPr="00512E1D" w14:paraId="09C7DB74" w14:textId="77777777" w:rsidTr="00AD78CA">
        <w:tc>
          <w:tcPr>
            <w:tcW w:w="2325" w:type="dxa"/>
            <w:tcBorders>
              <w:top w:val="single" w:sz="4" w:space="0" w:color="auto"/>
              <w:left w:val="single" w:sz="4" w:space="0" w:color="auto"/>
              <w:bottom w:val="single" w:sz="4" w:space="0" w:color="auto"/>
              <w:right w:val="single" w:sz="4" w:space="0" w:color="auto"/>
            </w:tcBorders>
          </w:tcPr>
          <w:p w14:paraId="7F1698EC" w14:textId="35E6916B" w:rsidR="00560EB1" w:rsidRPr="00512E1D" w:rsidRDefault="00560EB1" w:rsidP="00560EB1">
            <w:pPr>
              <w:rPr>
                <w:szCs w:val="24"/>
              </w:rPr>
            </w:pPr>
            <w:r w:rsidRPr="00512E1D">
              <w:rPr>
                <w:szCs w:val="24"/>
              </w:rPr>
              <w:t>Esinduse alus</w:t>
            </w:r>
          </w:p>
        </w:tc>
        <w:tc>
          <w:tcPr>
            <w:tcW w:w="6997" w:type="dxa"/>
            <w:tcBorders>
              <w:top w:val="single" w:sz="4" w:space="0" w:color="auto"/>
              <w:left w:val="single" w:sz="4" w:space="0" w:color="auto"/>
              <w:bottom w:val="single" w:sz="4" w:space="0" w:color="auto"/>
              <w:right w:val="single" w:sz="4" w:space="0" w:color="auto"/>
            </w:tcBorders>
          </w:tcPr>
          <w:p w14:paraId="20F59E55" w14:textId="77777777" w:rsidR="00560EB1" w:rsidRPr="00512E1D" w:rsidRDefault="00560EB1" w:rsidP="008B17EC">
            <w:pPr>
              <w:ind w:left="360"/>
              <w:jc w:val="left"/>
              <w:rPr>
                <w:szCs w:val="24"/>
                <w:highlight w:val="yellow"/>
              </w:rPr>
            </w:pPr>
          </w:p>
        </w:tc>
      </w:tr>
      <w:tr w:rsidR="00560EB1" w:rsidRPr="00512E1D" w14:paraId="15247E7D" w14:textId="77777777" w:rsidTr="00AD78CA">
        <w:tc>
          <w:tcPr>
            <w:tcW w:w="2325" w:type="dxa"/>
            <w:tcBorders>
              <w:top w:val="single" w:sz="4" w:space="0" w:color="auto"/>
              <w:left w:val="single" w:sz="4" w:space="0" w:color="auto"/>
              <w:bottom w:val="single" w:sz="4" w:space="0" w:color="auto"/>
              <w:right w:val="single" w:sz="4" w:space="0" w:color="auto"/>
            </w:tcBorders>
          </w:tcPr>
          <w:p w14:paraId="3831B61C" w14:textId="03016A7F" w:rsidR="00560EB1" w:rsidRPr="00512E1D" w:rsidRDefault="00560EB1" w:rsidP="00560EB1">
            <w:pPr>
              <w:rPr>
                <w:szCs w:val="24"/>
              </w:rPr>
            </w:pPr>
            <w:r w:rsidRPr="00512E1D">
              <w:rPr>
                <w:szCs w:val="24"/>
              </w:rPr>
              <w:t>Kontaktisikud</w:t>
            </w:r>
          </w:p>
        </w:tc>
        <w:tc>
          <w:tcPr>
            <w:tcW w:w="6997" w:type="dxa"/>
            <w:tcBorders>
              <w:top w:val="single" w:sz="4" w:space="0" w:color="auto"/>
              <w:left w:val="single" w:sz="4" w:space="0" w:color="auto"/>
              <w:bottom w:val="single" w:sz="4" w:space="0" w:color="auto"/>
              <w:right w:val="single" w:sz="4" w:space="0" w:color="auto"/>
            </w:tcBorders>
          </w:tcPr>
          <w:p w14:paraId="10B81D55" w14:textId="55A123CD" w:rsidR="008B17EC" w:rsidRPr="00987CE8" w:rsidRDefault="008B17EC" w:rsidP="008B17EC">
            <w:pPr>
              <w:pStyle w:val="Loendilik"/>
              <w:numPr>
                <w:ilvl w:val="0"/>
                <w:numId w:val="40"/>
              </w:numPr>
              <w:rPr>
                <w:rFonts w:ascii="Times New Roman" w:hAnsi="Times New Roman"/>
                <w:sz w:val="24"/>
                <w:szCs w:val="24"/>
              </w:rPr>
            </w:pPr>
            <w:r w:rsidRPr="00987CE8">
              <w:rPr>
                <w:rFonts w:ascii="Times New Roman" w:hAnsi="Times New Roman"/>
                <w:sz w:val="24"/>
                <w:szCs w:val="24"/>
              </w:rPr>
              <w:t xml:space="preserve">Marko Voog, </w:t>
            </w:r>
            <w:hyperlink r:id="rId15" w:history="1">
              <w:r w:rsidRPr="00987CE8">
                <w:rPr>
                  <w:rFonts w:ascii="Times New Roman" w:hAnsi="Times New Roman"/>
                  <w:sz w:val="24"/>
                  <w:szCs w:val="24"/>
                </w:rPr>
                <w:t>marko.voog@politsei.ee</w:t>
              </w:r>
            </w:hyperlink>
            <w:r w:rsidRPr="00987CE8">
              <w:rPr>
                <w:rFonts w:ascii="Times New Roman" w:hAnsi="Times New Roman"/>
                <w:sz w:val="24"/>
                <w:szCs w:val="24"/>
              </w:rPr>
              <w:t xml:space="preserve">, </w:t>
            </w:r>
            <w:r w:rsidR="00255449">
              <w:rPr>
                <w:rFonts w:ascii="Times New Roman" w:hAnsi="Times New Roman"/>
                <w:sz w:val="24"/>
                <w:szCs w:val="24"/>
              </w:rPr>
              <w:t xml:space="preserve">tel. +372 </w:t>
            </w:r>
            <w:r w:rsidRPr="00987CE8">
              <w:rPr>
                <w:rFonts w:ascii="Times New Roman" w:hAnsi="Times New Roman"/>
                <w:sz w:val="24"/>
                <w:szCs w:val="24"/>
              </w:rPr>
              <w:t>5386 3341</w:t>
            </w:r>
            <w:r w:rsidR="008949FF">
              <w:rPr>
                <w:rFonts w:ascii="Times New Roman" w:hAnsi="Times New Roman"/>
                <w:sz w:val="24"/>
                <w:szCs w:val="24"/>
              </w:rPr>
              <w:t xml:space="preserve"> või tema asendaja;</w:t>
            </w:r>
          </w:p>
          <w:p w14:paraId="11426AD9" w14:textId="69A1925F" w:rsidR="008B17EC" w:rsidRPr="00987CE8" w:rsidRDefault="008B17EC" w:rsidP="008B17EC">
            <w:pPr>
              <w:pStyle w:val="Loendilik"/>
              <w:numPr>
                <w:ilvl w:val="0"/>
                <w:numId w:val="40"/>
              </w:numPr>
              <w:rPr>
                <w:rFonts w:ascii="Times New Roman" w:hAnsi="Times New Roman"/>
                <w:sz w:val="24"/>
                <w:szCs w:val="24"/>
              </w:rPr>
            </w:pPr>
            <w:r w:rsidRPr="00987CE8">
              <w:rPr>
                <w:rFonts w:ascii="Times New Roman" w:hAnsi="Times New Roman"/>
                <w:sz w:val="24"/>
                <w:szCs w:val="24"/>
              </w:rPr>
              <w:t xml:space="preserve">Mati Voogla, </w:t>
            </w:r>
            <w:hyperlink r:id="rId16" w:history="1">
              <w:r w:rsidRPr="00987CE8">
                <w:rPr>
                  <w:rFonts w:ascii="Times New Roman" w:hAnsi="Times New Roman"/>
                  <w:sz w:val="24"/>
                  <w:szCs w:val="24"/>
                </w:rPr>
                <w:t>mati.voogla@politsei.ee</w:t>
              </w:r>
            </w:hyperlink>
            <w:r w:rsidRPr="00987CE8">
              <w:rPr>
                <w:rFonts w:ascii="Times New Roman" w:hAnsi="Times New Roman"/>
                <w:sz w:val="24"/>
                <w:szCs w:val="24"/>
              </w:rPr>
              <w:t xml:space="preserve">, </w:t>
            </w:r>
            <w:r w:rsidR="00255449">
              <w:rPr>
                <w:rFonts w:ascii="Times New Roman" w:hAnsi="Times New Roman"/>
                <w:sz w:val="24"/>
                <w:szCs w:val="24"/>
              </w:rPr>
              <w:t xml:space="preserve">tel. +372 </w:t>
            </w:r>
            <w:r w:rsidRPr="00987CE8">
              <w:rPr>
                <w:rFonts w:ascii="Times New Roman" w:hAnsi="Times New Roman"/>
                <w:sz w:val="24"/>
                <w:szCs w:val="24"/>
              </w:rPr>
              <w:t>5344 2457</w:t>
            </w:r>
            <w:r w:rsidR="008949FF">
              <w:rPr>
                <w:rFonts w:ascii="Times New Roman" w:hAnsi="Times New Roman"/>
                <w:sz w:val="24"/>
                <w:szCs w:val="24"/>
              </w:rPr>
              <w:t xml:space="preserve"> või tema asendaja;</w:t>
            </w:r>
          </w:p>
          <w:p w14:paraId="66242ECE" w14:textId="0EDA4268" w:rsidR="008B17EC" w:rsidRPr="008B17EC" w:rsidRDefault="008B17EC" w:rsidP="008B17EC">
            <w:pPr>
              <w:pStyle w:val="Loendilik"/>
              <w:numPr>
                <w:ilvl w:val="0"/>
                <w:numId w:val="40"/>
              </w:numPr>
              <w:rPr>
                <w:szCs w:val="24"/>
              </w:rPr>
            </w:pPr>
            <w:r w:rsidRPr="00987CE8">
              <w:rPr>
                <w:rFonts w:ascii="Times New Roman" w:hAnsi="Times New Roman"/>
                <w:sz w:val="24"/>
                <w:szCs w:val="24"/>
              </w:rPr>
              <w:t xml:space="preserve">Hannes Lember, </w:t>
            </w:r>
            <w:hyperlink r:id="rId17" w:history="1">
              <w:r w:rsidRPr="00987CE8">
                <w:rPr>
                  <w:rFonts w:ascii="Times New Roman" w:hAnsi="Times New Roman"/>
                  <w:sz w:val="24"/>
                  <w:szCs w:val="24"/>
                </w:rPr>
                <w:t>hannes.lember@politsei.ee</w:t>
              </w:r>
            </w:hyperlink>
            <w:r w:rsidRPr="00987CE8">
              <w:rPr>
                <w:rFonts w:ascii="Times New Roman" w:hAnsi="Times New Roman"/>
                <w:sz w:val="24"/>
                <w:szCs w:val="24"/>
              </w:rPr>
              <w:t xml:space="preserve">, </w:t>
            </w:r>
            <w:r w:rsidR="00255449">
              <w:rPr>
                <w:rFonts w:ascii="Times New Roman" w:hAnsi="Times New Roman"/>
                <w:sz w:val="24"/>
                <w:szCs w:val="24"/>
              </w:rPr>
              <w:t xml:space="preserve">tel. +372 </w:t>
            </w:r>
            <w:r w:rsidRPr="00987CE8">
              <w:rPr>
                <w:rFonts w:ascii="Times New Roman" w:hAnsi="Times New Roman"/>
                <w:sz w:val="24"/>
                <w:szCs w:val="24"/>
              </w:rPr>
              <w:t>5302 9344</w:t>
            </w:r>
            <w:r w:rsidR="008949FF">
              <w:rPr>
                <w:rFonts w:ascii="Times New Roman" w:hAnsi="Times New Roman"/>
                <w:sz w:val="24"/>
                <w:szCs w:val="24"/>
              </w:rPr>
              <w:t xml:space="preserve"> või tema asendaja</w:t>
            </w:r>
            <w:r w:rsidR="00D64772">
              <w:rPr>
                <w:rFonts w:ascii="Times New Roman" w:hAnsi="Times New Roman"/>
                <w:sz w:val="24"/>
                <w:szCs w:val="24"/>
              </w:rPr>
              <w:t>.</w:t>
            </w:r>
          </w:p>
        </w:tc>
      </w:tr>
      <w:tr w:rsidR="00560EB1" w:rsidRPr="00F71F6D" w14:paraId="34CC00F7" w14:textId="77777777" w:rsidTr="00F549FC">
        <w:tc>
          <w:tcPr>
            <w:tcW w:w="9322"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47522115" w14:textId="77777777" w:rsidR="00560EB1" w:rsidRPr="00F71F6D" w:rsidRDefault="00560EB1" w:rsidP="00560EB1">
            <w:pPr>
              <w:ind w:left="360"/>
              <w:rPr>
                <w:szCs w:val="24"/>
                <w:highlight w:val="yellow"/>
              </w:rPr>
            </w:pPr>
          </w:p>
        </w:tc>
      </w:tr>
      <w:tr w:rsidR="00560EB1" w:rsidRPr="00F71F6D" w14:paraId="67855819" w14:textId="77777777" w:rsidTr="00AD78CA">
        <w:tc>
          <w:tcPr>
            <w:tcW w:w="2325" w:type="dxa"/>
            <w:tcBorders>
              <w:top w:val="single" w:sz="4" w:space="0" w:color="auto"/>
              <w:left w:val="single" w:sz="4" w:space="0" w:color="000000"/>
              <w:bottom w:val="single" w:sz="4" w:space="0" w:color="000000"/>
              <w:right w:val="single" w:sz="4" w:space="0" w:color="000000"/>
            </w:tcBorders>
            <w:hideMark/>
          </w:tcPr>
          <w:p w14:paraId="54E9F21B" w14:textId="7526DEC5" w:rsidR="00560EB1" w:rsidRPr="00F71F6D" w:rsidRDefault="00560EB1" w:rsidP="00560EB1">
            <w:pPr>
              <w:rPr>
                <w:b/>
                <w:szCs w:val="24"/>
              </w:rPr>
            </w:pPr>
            <w:r w:rsidRPr="00F71F6D">
              <w:rPr>
                <w:b/>
                <w:szCs w:val="24"/>
              </w:rPr>
              <w:t>Täitja</w:t>
            </w:r>
          </w:p>
        </w:tc>
        <w:tc>
          <w:tcPr>
            <w:tcW w:w="6997" w:type="dxa"/>
            <w:tcBorders>
              <w:top w:val="single" w:sz="4" w:space="0" w:color="auto"/>
              <w:left w:val="nil"/>
              <w:bottom w:val="single" w:sz="4" w:space="0" w:color="auto"/>
              <w:right w:val="single" w:sz="4" w:space="0" w:color="auto"/>
            </w:tcBorders>
            <w:hideMark/>
          </w:tcPr>
          <w:p w14:paraId="2DF9E9A6" w14:textId="7F59AFDA" w:rsidR="00560EB1" w:rsidRPr="00F71F6D" w:rsidRDefault="00F71F6D" w:rsidP="00560EB1">
            <w:pPr>
              <w:rPr>
                <w:b/>
                <w:i/>
                <w:szCs w:val="24"/>
                <w:highlight w:val="yellow"/>
              </w:rPr>
            </w:pPr>
            <w:r w:rsidRPr="00F71F6D">
              <w:rPr>
                <w:b/>
                <w:i/>
                <w:szCs w:val="24"/>
              </w:rPr>
              <w:t>AS/OÜ</w:t>
            </w:r>
          </w:p>
        </w:tc>
      </w:tr>
      <w:tr w:rsidR="008069DD" w:rsidRPr="00F71F6D" w14:paraId="3A14A744" w14:textId="77777777" w:rsidTr="00AD78CA">
        <w:tc>
          <w:tcPr>
            <w:tcW w:w="2325" w:type="dxa"/>
            <w:tcBorders>
              <w:top w:val="single" w:sz="4" w:space="0" w:color="auto"/>
              <w:left w:val="single" w:sz="4" w:space="0" w:color="000000"/>
              <w:bottom w:val="single" w:sz="4" w:space="0" w:color="000000"/>
              <w:right w:val="single" w:sz="4" w:space="0" w:color="000000"/>
            </w:tcBorders>
          </w:tcPr>
          <w:p w14:paraId="4C8FB680" w14:textId="63CB14B4" w:rsidR="008069DD" w:rsidRPr="00F71F6D" w:rsidRDefault="008069DD" w:rsidP="00560EB1">
            <w:pPr>
              <w:rPr>
                <w:bCs/>
                <w:szCs w:val="24"/>
              </w:rPr>
            </w:pPr>
            <w:r w:rsidRPr="00F71F6D">
              <w:rPr>
                <w:bCs/>
                <w:szCs w:val="24"/>
              </w:rPr>
              <w:t>Registrikood</w:t>
            </w:r>
          </w:p>
        </w:tc>
        <w:tc>
          <w:tcPr>
            <w:tcW w:w="6997" w:type="dxa"/>
            <w:tcBorders>
              <w:top w:val="single" w:sz="4" w:space="0" w:color="auto"/>
              <w:left w:val="nil"/>
              <w:bottom w:val="single" w:sz="4" w:space="0" w:color="auto"/>
              <w:right w:val="single" w:sz="4" w:space="0" w:color="auto"/>
            </w:tcBorders>
          </w:tcPr>
          <w:p w14:paraId="40593A0C" w14:textId="77777777" w:rsidR="008069DD" w:rsidRPr="00F71F6D" w:rsidRDefault="008069DD" w:rsidP="00560EB1">
            <w:pPr>
              <w:rPr>
                <w:b/>
                <w:i/>
                <w:szCs w:val="24"/>
                <w:highlight w:val="yellow"/>
              </w:rPr>
            </w:pPr>
          </w:p>
        </w:tc>
      </w:tr>
      <w:tr w:rsidR="00560EB1" w:rsidRPr="00F71F6D" w14:paraId="7F968C43" w14:textId="77777777" w:rsidTr="008B7BD4">
        <w:tc>
          <w:tcPr>
            <w:tcW w:w="2325" w:type="dxa"/>
            <w:tcBorders>
              <w:top w:val="single" w:sz="4" w:space="0" w:color="000000"/>
              <w:left w:val="single" w:sz="4" w:space="0" w:color="000000"/>
              <w:bottom w:val="single" w:sz="4" w:space="0" w:color="000000"/>
              <w:right w:val="single" w:sz="4" w:space="0" w:color="000000"/>
            </w:tcBorders>
            <w:hideMark/>
          </w:tcPr>
          <w:p w14:paraId="0191AC46" w14:textId="77777777" w:rsidR="00560EB1" w:rsidRPr="00F71F6D" w:rsidRDefault="00560EB1" w:rsidP="00560EB1">
            <w:pPr>
              <w:rPr>
                <w:szCs w:val="24"/>
              </w:rPr>
            </w:pPr>
            <w:r w:rsidRPr="00F71F6D">
              <w:rPr>
                <w:szCs w:val="24"/>
              </w:rPr>
              <w:t>Aadress</w:t>
            </w:r>
          </w:p>
        </w:tc>
        <w:tc>
          <w:tcPr>
            <w:tcW w:w="6997" w:type="dxa"/>
            <w:tcBorders>
              <w:top w:val="single" w:sz="4" w:space="0" w:color="000000"/>
              <w:left w:val="single" w:sz="4" w:space="0" w:color="000000"/>
              <w:bottom w:val="single" w:sz="4" w:space="0" w:color="000000"/>
              <w:right w:val="single" w:sz="4" w:space="0" w:color="000000"/>
            </w:tcBorders>
          </w:tcPr>
          <w:p w14:paraId="4C8AB034" w14:textId="4F2322A7" w:rsidR="00560EB1" w:rsidRPr="00F71F6D" w:rsidRDefault="00560EB1" w:rsidP="00560EB1">
            <w:pPr>
              <w:rPr>
                <w:color w:val="000000"/>
                <w:szCs w:val="24"/>
                <w:highlight w:val="yellow"/>
                <w:lang w:eastAsia="et-EE"/>
              </w:rPr>
            </w:pPr>
          </w:p>
        </w:tc>
      </w:tr>
      <w:tr w:rsidR="00560EB1" w:rsidRPr="00F71F6D" w14:paraId="45DCDD5A" w14:textId="77777777" w:rsidTr="00AD78CA">
        <w:tc>
          <w:tcPr>
            <w:tcW w:w="2325" w:type="dxa"/>
            <w:tcBorders>
              <w:top w:val="single" w:sz="4" w:space="0" w:color="000000"/>
              <w:left w:val="single" w:sz="4" w:space="0" w:color="000000"/>
              <w:bottom w:val="single" w:sz="4" w:space="0" w:color="000000"/>
              <w:right w:val="single" w:sz="4" w:space="0" w:color="000000"/>
            </w:tcBorders>
            <w:hideMark/>
          </w:tcPr>
          <w:p w14:paraId="4D8FD5AF" w14:textId="77777777" w:rsidR="00560EB1" w:rsidRPr="00F71F6D" w:rsidRDefault="00560EB1" w:rsidP="00560EB1">
            <w:pPr>
              <w:rPr>
                <w:szCs w:val="24"/>
              </w:rPr>
            </w:pPr>
            <w:r w:rsidRPr="00F71F6D">
              <w:rPr>
                <w:szCs w:val="24"/>
              </w:rPr>
              <w:t>Täitja esindaja</w:t>
            </w:r>
          </w:p>
        </w:tc>
        <w:tc>
          <w:tcPr>
            <w:tcW w:w="6997" w:type="dxa"/>
            <w:tcBorders>
              <w:top w:val="single" w:sz="4" w:space="0" w:color="000000"/>
              <w:left w:val="single" w:sz="4" w:space="0" w:color="000000"/>
              <w:bottom w:val="single" w:sz="4" w:space="0" w:color="000000"/>
              <w:right w:val="single" w:sz="4" w:space="0" w:color="000000"/>
            </w:tcBorders>
          </w:tcPr>
          <w:p w14:paraId="2205716B" w14:textId="11F544B3" w:rsidR="00560EB1" w:rsidRPr="00F71F6D" w:rsidRDefault="00560EB1" w:rsidP="00560EB1">
            <w:pPr>
              <w:rPr>
                <w:szCs w:val="24"/>
                <w:highlight w:val="yellow"/>
              </w:rPr>
            </w:pPr>
          </w:p>
        </w:tc>
      </w:tr>
      <w:tr w:rsidR="00560EB1" w:rsidRPr="00F71F6D" w14:paraId="41BD587A" w14:textId="77777777" w:rsidTr="00AD78CA">
        <w:tc>
          <w:tcPr>
            <w:tcW w:w="2325" w:type="dxa"/>
            <w:tcBorders>
              <w:top w:val="single" w:sz="4" w:space="0" w:color="000000"/>
              <w:left w:val="single" w:sz="4" w:space="0" w:color="000000"/>
              <w:bottom w:val="single" w:sz="4" w:space="0" w:color="auto"/>
              <w:right w:val="single" w:sz="4" w:space="0" w:color="000000"/>
            </w:tcBorders>
            <w:hideMark/>
          </w:tcPr>
          <w:p w14:paraId="4524AA79" w14:textId="77777777" w:rsidR="00560EB1" w:rsidRPr="00F71F6D" w:rsidRDefault="00560EB1" w:rsidP="00560EB1">
            <w:pPr>
              <w:rPr>
                <w:szCs w:val="24"/>
              </w:rPr>
            </w:pPr>
            <w:r w:rsidRPr="00F71F6D">
              <w:rPr>
                <w:szCs w:val="24"/>
              </w:rPr>
              <w:t>Esinduse alus</w:t>
            </w:r>
          </w:p>
        </w:tc>
        <w:tc>
          <w:tcPr>
            <w:tcW w:w="6997" w:type="dxa"/>
            <w:tcBorders>
              <w:top w:val="single" w:sz="4" w:space="0" w:color="000000"/>
              <w:left w:val="single" w:sz="4" w:space="0" w:color="000000"/>
              <w:bottom w:val="single" w:sz="4" w:space="0" w:color="000000"/>
              <w:right w:val="single" w:sz="4" w:space="0" w:color="000000"/>
            </w:tcBorders>
          </w:tcPr>
          <w:p w14:paraId="2AACC990" w14:textId="09594D50" w:rsidR="00560EB1" w:rsidRPr="00F71F6D" w:rsidRDefault="00560EB1" w:rsidP="00560EB1">
            <w:pPr>
              <w:rPr>
                <w:szCs w:val="24"/>
                <w:highlight w:val="yellow"/>
              </w:rPr>
            </w:pPr>
          </w:p>
        </w:tc>
      </w:tr>
      <w:tr w:rsidR="00560EB1" w:rsidRPr="00F71F6D" w14:paraId="47DC6B2D" w14:textId="77777777" w:rsidTr="008B7BD4">
        <w:tc>
          <w:tcPr>
            <w:tcW w:w="2325" w:type="dxa"/>
            <w:tcBorders>
              <w:top w:val="single" w:sz="4" w:space="0" w:color="auto"/>
              <w:left w:val="single" w:sz="4" w:space="0" w:color="auto"/>
              <w:bottom w:val="single" w:sz="4" w:space="0" w:color="auto"/>
              <w:right w:val="single" w:sz="4" w:space="0" w:color="auto"/>
            </w:tcBorders>
            <w:hideMark/>
          </w:tcPr>
          <w:p w14:paraId="17F81EE2" w14:textId="77777777" w:rsidR="00560EB1" w:rsidRPr="00F71F6D" w:rsidRDefault="00560EB1" w:rsidP="00560EB1">
            <w:pPr>
              <w:rPr>
                <w:szCs w:val="24"/>
              </w:rPr>
            </w:pPr>
            <w:r w:rsidRPr="00F71F6D">
              <w:rPr>
                <w:szCs w:val="24"/>
              </w:rPr>
              <w:t>Kontaktisikud</w:t>
            </w:r>
          </w:p>
        </w:tc>
        <w:tc>
          <w:tcPr>
            <w:tcW w:w="6997" w:type="dxa"/>
            <w:tcBorders>
              <w:top w:val="single" w:sz="4" w:space="0" w:color="000000"/>
              <w:left w:val="single" w:sz="4" w:space="0" w:color="000000"/>
              <w:bottom w:val="single" w:sz="4" w:space="0" w:color="auto"/>
              <w:right w:val="single" w:sz="4" w:space="0" w:color="000000"/>
            </w:tcBorders>
          </w:tcPr>
          <w:p w14:paraId="24C5806C" w14:textId="41F7B813" w:rsidR="00560EB1" w:rsidRPr="00F71F6D" w:rsidRDefault="00560EB1" w:rsidP="008B7BD4">
            <w:pPr>
              <w:rPr>
                <w:szCs w:val="24"/>
                <w:highlight w:val="yellow"/>
              </w:rPr>
            </w:pPr>
          </w:p>
        </w:tc>
      </w:tr>
    </w:tbl>
    <w:p w14:paraId="6E08832C" w14:textId="77777777" w:rsidR="00545DF2" w:rsidRPr="00F71F6D" w:rsidRDefault="00545DF2" w:rsidP="002E7684">
      <w:pPr>
        <w:rPr>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8"/>
        <w:gridCol w:w="6214"/>
      </w:tblGrid>
      <w:tr w:rsidR="00545DF2" w:rsidRPr="00512E1D" w14:paraId="25BCEFB9" w14:textId="77777777" w:rsidTr="00AD78CA">
        <w:tc>
          <w:tcPr>
            <w:tcW w:w="3108" w:type="dxa"/>
            <w:tcBorders>
              <w:top w:val="single" w:sz="4" w:space="0" w:color="auto"/>
              <w:left w:val="single" w:sz="4" w:space="0" w:color="auto"/>
              <w:bottom w:val="single" w:sz="4" w:space="0" w:color="auto"/>
              <w:right w:val="single" w:sz="4" w:space="0" w:color="auto"/>
            </w:tcBorders>
            <w:hideMark/>
          </w:tcPr>
          <w:p w14:paraId="579D296B" w14:textId="77777777" w:rsidR="00545DF2" w:rsidRPr="00512E1D" w:rsidRDefault="00545DF2" w:rsidP="002E7684">
            <w:pPr>
              <w:numPr>
                <w:ilvl w:val="0"/>
                <w:numId w:val="9"/>
              </w:numPr>
              <w:ind w:left="284" w:hanging="284"/>
              <w:rPr>
                <w:b/>
                <w:szCs w:val="24"/>
              </w:rPr>
            </w:pPr>
            <w:r w:rsidRPr="00512E1D">
              <w:rPr>
                <w:b/>
                <w:szCs w:val="24"/>
              </w:rPr>
              <w:t>Lepingu sõlmimise alus</w:t>
            </w:r>
          </w:p>
        </w:tc>
        <w:tc>
          <w:tcPr>
            <w:tcW w:w="6214" w:type="dxa"/>
            <w:tcBorders>
              <w:top w:val="single" w:sz="4" w:space="0" w:color="auto"/>
              <w:left w:val="single" w:sz="4" w:space="0" w:color="auto"/>
              <w:bottom w:val="single" w:sz="4" w:space="0" w:color="auto"/>
              <w:right w:val="single" w:sz="4" w:space="0" w:color="auto"/>
            </w:tcBorders>
            <w:hideMark/>
          </w:tcPr>
          <w:p w14:paraId="434AC038" w14:textId="25021AAB" w:rsidR="00545DF2" w:rsidRPr="00EE79C4" w:rsidRDefault="00EE79C4" w:rsidP="00EE79C4">
            <w:pPr>
              <w:rPr>
                <w:szCs w:val="24"/>
                <w:highlight w:val="yellow"/>
              </w:rPr>
            </w:pPr>
            <w:r w:rsidRPr="00D81524">
              <w:rPr>
                <w:szCs w:val="24"/>
              </w:rPr>
              <w:t xml:space="preserve">Riigihangete seaduse § 48 lg 1 alusel läbi viidud avatud menetlusega riigihanke </w:t>
            </w:r>
            <w:r w:rsidRPr="00150787">
              <w:rPr>
                <w:szCs w:val="24"/>
              </w:rPr>
              <w:t>„</w:t>
            </w:r>
            <w:r w:rsidR="0078281A">
              <w:rPr>
                <w:szCs w:val="24"/>
              </w:rPr>
              <w:t>T</w:t>
            </w:r>
            <w:r w:rsidR="00C44504">
              <w:rPr>
                <w:szCs w:val="24"/>
              </w:rPr>
              <w:t>arkvara tootetugi ja l</w:t>
            </w:r>
            <w:r w:rsidRPr="00EE79C4">
              <w:rPr>
                <w:szCs w:val="24"/>
              </w:rPr>
              <w:t>itsents</w:t>
            </w:r>
            <w:r w:rsidR="001F7C0B">
              <w:rPr>
                <w:szCs w:val="24"/>
              </w:rPr>
              <w:t>i</w:t>
            </w:r>
            <w:r w:rsidR="001F7C0B">
              <w:t>d</w:t>
            </w:r>
            <w:r w:rsidRPr="00EE79C4">
              <w:rPr>
                <w:szCs w:val="24"/>
              </w:rPr>
              <w:t xml:space="preserve"> Regula </w:t>
            </w:r>
            <w:r w:rsidRPr="00EE79C4">
              <w:rPr>
                <w:szCs w:val="24"/>
              </w:rPr>
              <w:lastRenderedPageBreak/>
              <w:t>dokumendilugejate jaoks</w:t>
            </w:r>
            <w:r w:rsidRPr="00E1627C">
              <w:rPr>
                <w:szCs w:val="24"/>
              </w:rPr>
              <w:t xml:space="preserve">“ </w:t>
            </w:r>
            <w:r w:rsidR="00822EB8">
              <w:rPr>
                <w:szCs w:val="24"/>
              </w:rPr>
              <w:t>(302768)</w:t>
            </w:r>
            <w:r w:rsidRPr="00D41F07">
              <w:rPr>
                <w:szCs w:val="24"/>
              </w:rPr>
              <w:t xml:space="preserve"> </w:t>
            </w:r>
            <w:r w:rsidRPr="00150787">
              <w:rPr>
                <w:szCs w:val="24"/>
              </w:rPr>
              <w:t>alusdokumendid</w:t>
            </w:r>
            <w:r>
              <w:rPr>
                <w:szCs w:val="24"/>
              </w:rPr>
              <w:t xml:space="preserve"> ja täitja …</w:t>
            </w:r>
            <w:r w:rsidRPr="00D52AC5">
              <w:rPr>
                <w:szCs w:val="24"/>
              </w:rPr>
              <w:t xml:space="preserve"> pakkumus</w:t>
            </w:r>
            <w:r>
              <w:rPr>
                <w:szCs w:val="24"/>
              </w:rPr>
              <w:t>.</w:t>
            </w:r>
          </w:p>
        </w:tc>
      </w:tr>
      <w:tr w:rsidR="00545DF2" w:rsidRPr="00512E1D" w14:paraId="71A77362" w14:textId="77777777" w:rsidTr="00AD78CA">
        <w:tc>
          <w:tcPr>
            <w:tcW w:w="3108" w:type="dxa"/>
            <w:tcBorders>
              <w:top w:val="single" w:sz="4" w:space="0" w:color="auto"/>
              <w:left w:val="single" w:sz="4" w:space="0" w:color="auto"/>
              <w:bottom w:val="single" w:sz="4" w:space="0" w:color="auto"/>
              <w:right w:val="single" w:sz="4" w:space="0" w:color="auto"/>
            </w:tcBorders>
            <w:hideMark/>
          </w:tcPr>
          <w:p w14:paraId="5C455BB4" w14:textId="77777777" w:rsidR="00545DF2" w:rsidRPr="00512E1D" w:rsidRDefault="00545DF2" w:rsidP="002E7684">
            <w:pPr>
              <w:numPr>
                <w:ilvl w:val="0"/>
                <w:numId w:val="9"/>
              </w:numPr>
              <w:ind w:left="284" w:hanging="284"/>
              <w:rPr>
                <w:b/>
                <w:szCs w:val="24"/>
              </w:rPr>
            </w:pPr>
            <w:r w:rsidRPr="00512E1D">
              <w:rPr>
                <w:b/>
                <w:szCs w:val="24"/>
              </w:rPr>
              <w:lastRenderedPageBreak/>
              <w:t>Lepingu ese</w:t>
            </w:r>
          </w:p>
        </w:tc>
        <w:tc>
          <w:tcPr>
            <w:tcW w:w="6214" w:type="dxa"/>
            <w:tcBorders>
              <w:top w:val="single" w:sz="4" w:space="0" w:color="auto"/>
              <w:left w:val="single" w:sz="4" w:space="0" w:color="auto"/>
              <w:bottom w:val="single" w:sz="4" w:space="0" w:color="auto"/>
              <w:right w:val="single" w:sz="4" w:space="0" w:color="auto"/>
            </w:tcBorders>
            <w:hideMark/>
          </w:tcPr>
          <w:p w14:paraId="6BDBFDE0" w14:textId="5912ACD4" w:rsidR="00545DF2" w:rsidRPr="00DA436F" w:rsidRDefault="00DA436F" w:rsidP="00607774">
            <w:pPr>
              <w:shd w:val="clear" w:color="auto" w:fill="FFFFFF"/>
            </w:pPr>
            <w:r w:rsidRPr="00DA436F">
              <w:t xml:space="preserve">Regula dokumendilugeja 7024M110-5 </w:t>
            </w:r>
            <w:r w:rsidR="000D16AC">
              <w:t xml:space="preserve">tootjapoolne </w:t>
            </w:r>
            <w:r w:rsidRPr="00DA436F">
              <w:t>tootetugi, litsents</w:t>
            </w:r>
            <w:r>
              <w:t>i</w:t>
            </w:r>
            <w:r w:rsidRPr="00DA436F">
              <w:t xml:space="preserve">de VizOCR ja AAC </w:t>
            </w:r>
            <w:r w:rsidRPr="000D16AC">
              <w:t>rent</w:t>
            </w:r>
            <w:r w:rsidRPr="00DA436F">
              <w:t xml:space="preserve"> ning Regula </w:t>
            </w:r>
            <w:r w:rsidR="00607774">
              <w:t xml:space="preserve"> </w:t>
            </w:r>
            <w:r w:rsidRPr="00DA436F">
              <w:t>dokumendilugeja SDK v</w:t>
            </w:r>
            <w:r>
              <w:t>ä</w:t>
            </w:r>
            <w:r w:rsidRPr="00DA436F">
              <w:t xml:space="preserve">rskendused </w:t>
            </w:r>
            <w:r w:rsidRPr="003F01CE">
              <w:rPr>
                <w:b/>
                <w:bCs/>
              </w:rPr>
              <w:t>281-le</w:t>
            </w:r>
            <w:r w:rsidRPr="00DA436F">
              <w:t xml:space="preserve"> dokumendilugejale</w:t>
            </w:r>
            <w:r w:rsidR="005A7481">
              <w:t xml:space="preserve"> 12-ks kuuks</w:t>
            </w:r>
          </w:p>
        </w:tc>
      </w:tr>
      <w:tr w:rsidR="00545DF2" w:rsidRPr="00512E1D" w14:paraId="0FDD76CA" w14:textId="77777777" w:rsidTr="006952EF">
        <w:tc>
          <w:tcPr>
            <w:tcW w:w="3108" w:type="dxa"/>
            <w:tcBorders>
              <w:top w:val="single" w:sz="4" w:space="0" w:color="auto"/>
              <w:left w:val="single" w:sz="4" w:space="0" w:color="auto"/>
              <w:bottom w:val="single" w:sz="4" w:space="0" w:color="auto"/>
              <w:right w:val="single" w:sz="4" w:space="0" w:color="auto"/>
            </w:tcBorders>
            <w:hideMark/>
          </w:tcPr>
          <w:p w14:paraId="40025DEE" w14:textId="77777777" w:rsidR="00545DF2" w:rsidRPr="00512E1D" w:rsidRDefault="00545DF2" w:rsidP="002E7684">
            <w:pPr>
              <w:numPr>
                <w:ilvl w:val="0"/>
                <w:numId w:val="9"/>
              </w:numPr>
              <w:ind w:left="284" w:hanging="284"/>
              <w:rPr>
                <w:b/>
                <w:szCs w:val="24"/>
              </w:rPr>
            </w:pPr>
            <w:r w:rsidRPr="00512E1D">
              <w:rPr>
                <w:b/>
                <w:szCs w:val="24"/>
              </w:rPr>
              <w:t>Rahastamisallikas</w:t>
            </w:r>
          </w:p>
        </w:tc>
        <w:tc>
          <w:tcPr>
            <w:tcW w:w="6214" w:type="dxa"/>
            <w:tcBorders>
              <w:top w:val="single" w:sz="4" w:space="0" w:color="auto"/>
              <w:left w:val="single" w:sz="4" w:space="0" w:color="auto"/>
              <w:bottom w:val="single" w:sz="4" w:space="0" w:color="auto"/>
              <w:right w:val="single" w:sz="4" w:space="0" w:color="auto"/>
            </w:tcBorders>
            <w:hideMark/>
          </w:tcPr>
          <w:p w14:paraId="35DA3985" w14:textId="74A7319E" w:rsidR="00545DF2" w:rsidRPr="00512E1D" w:rsidRDefault="00934A95" w:rsidP="002E7684">
            <w:pPr>
              <w:rPr>
                <w:szCs w:val="24"/>
              </w:rPr>
            </w:pPr>
            <w:r>
              <w:rPr>
                <w:rFonts w:eastAsia="Calibri"/>
                <w:szCs w:val="24"/>
              </w:rPr>
              <w:t>„</w:t>
            </w:r>
            <w:r w:rsidRPr="00914CC1">
              <w:rPr>
                <w:rFonts w:eastAsia="Calibri"/>
                <w:szCs w:val="24"/>
              </w:rPr>
              <w:t>Integreeritud piirihalduse fondi piirihalduse ja viisapoliitika rahastu</w:t>
            </w:r>
            <w:r>
              <w:rPr>
                <w:szCs w:val="24"/>
              </w:rPr>
              <w:t>“</w:t>
            </w:r>
            <w:r w:rsidRPr="00914CC1">
              <w:rPr>
                <w:rFonts w:eastAsia="Calibri"/>
                <w:szCs w:val="24"/>
              </w:rPr>
              <w:t xml:space="preserve"> (BMVI) </w:t>
            </w:r>
            <w:r>
              <w:rPr>
                <w:rFonts w:eastAsia="Calibri"/>
                <w:szCs w:val="24"/>
              </w:rPr>
              <w:t xml:space="preserve">vahendid </w:t>
            </w:r>
            <w:r w:rsidR="00E874F4" w:rsidRPr="00F03F74">
              <w:rPr>
                <w:szCs w:val="24"/>
              </w:rPr>
              <w:t>ja r</w:t>
            </w:r>
            <w:r w:rsidR="00545DF2" w:rsidRPr="00F03F74">
              <w:rPr>
                <w:szCs w:val="24"/>
              </w:rPr>
              <w:t>iigieelarve</w:t>
            </w:r>
            <w:r w:rsidR="006952EF" w:rsidRPr="00F03F74">
              <w:rPr>
                <w:szCs w:val="24"/>
              </w:rPr>
              <w:t>.</w:t>
            </w:r>
          </w:p>
        </w:tc>
      </w:tr>
    </w:tbl>
    <w:p w14:paraId="3E22E432" w14:textId="77777777" w:rsidR="00545DF2" w:rsidRPr="00512E1D" w:rsidRDefault="00545DF2" w:rsidP="002E7684">
      <w:pPr>
        <w:rPr>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545DF2" w:rsidRPr="00512E1D" w14:paraId="1EE94C26" w14:textId="77777777" w:rsidTr="0029503E">
        <w:trPr>
          <w:trHeight w:val="291"/>
        </w:trPr>
        <w:tc>
          <w:tcPr>
            <w:tcW w:w="9322" w:type="dxa"/>
            <w:tcBorders>
              <w:top w:val="single" w:sz="4" w:space="0" w:color="auto"/>
              <w:left w:val="single" w:sz="4" w:space="0" w:color="auto"/>
              <w:bottom w:val="single" w:sz="4" w:space="0" w:color="auto"/>
              <w:right w:val="single" w:sz="4" w:space="0" w:color="auto"/>
            </w:tcBorders>
            <w:hideMark/>
          </w:tcPr>
          <w:p w14:paraId="5B993093" w14:textId="3B31EA5D" w:rsidR="00545DF2" w:rsidRPr="00512E1D" w:rsidRDefault="00545DF2" w:rsidP="008647D2">
            <w:pPr>
              <w:pStyle w:val="Loendilik"/>
              <w:numPr>
                <w:ilvl w:val="0"/>
                <w:numId w:val="16"/>
              </w:numPr>
              <w:tabs>
                <w:tab w:val="left" w:pos="589"/>
              </w:tabs>
              <w:ind w:left="447" w:hanging="447"/>
              <w:rPr>
                <w:rFonts w:ascii="Times New Roman" w:hAnsi="Times New Roman"/>
                <w:b/>
                <w:sz w:val="24"/>
                <w:szCs w:val="24"/>
              </w:rPr>
            </w:pPr>
            <w:r w:rsidRPr="00512E1D">
              <w:rPr>
                <w:rFonts w:ascii="Times New Roman" w:hAnsi="Times New Roman"/>
                <w:b/>
                <w:sz w:val="24"/>
                <w:szCs w:val="24"/>
              </w:rPr>
              <w:t>Lepingu täitmine</w:t>
            </w:r>
          </w:p>
        </w:tc>
      </w:tr>
      <w:tr w:rsidR="0029503E" w:rsidRPr="00512E1D" w14:paraId="319D9D00" w14:textId="77777777" w:rsidTr="00442E2E">
        <w:trPr>
          <w:trHeight w:val="998"/>
        </w:trPr>
        <w:tc>
          <w:tcPr>
            <w:tcW w:w="9322" w:type="dxa"/>
            <w:tcBorders>
              <w:top w:val="single" w:sz="4" w:space="0" w:color="auto"/>
              <w:left w:val="single" w:sz="4" w:space="0" w:color="auto"/>
              <w:right w:val="single" w:sz="4" w:space="0" w:color="auto"/>
            </w:tcBorders>
            <w:hideMark/>
          </w:tcPr>
          <w:p w14:paraId="021763EB" w14:textId="3EF4EE62" w:rsidR="0029503E" w:rsidRPr="00DA436F" w:rsidRDefault="006E1D8D" w:rsidP="00AF2442">
            <w:pPr>
              <w:pStyle w:val="Loendilik"/>
              <w:numPr>
                <w:ilvl w:val="1"/>
                <w:numId w:val="15"/>
              </w:numPr>
              <w:spacing w:line="240" w:lineRule="auto"/>
              <w:rPr>
                <w:rFonts w:ascii="Times New Roman" w:hAnsi="Times New Roman"/>
                <w:sz w:val="24"/>
                <w:szCs w:val="24"/>
              </w:rPr>
            </w:pPr>
            <w:r>
              <w:rPr>
                <w:rFonts w:ascii="Times New Roman" w:hAnsi="Times New Roman"/>
                <w:sz w:val="24"/>
                <w:szCs w:val="24"/>
              </w:rPr>
              <w:t xml:space="preserve"> </w:t>
            </w:r>
            <w:r w:rsidRPr="00666B41">
              <w:rPr>
                <w:rFonts w:ascii="Times New Roman" w:hAnsi="Times New Roman"/>
                <w:sz w:val="24"/>
                <w:szCs w:val="24"/>
              </w:rPr>
              <w:t xml:space="preserve">Hankelepingu alusel täitja annab üle ning tellija võtab vastu lepingu </w:t>
            </w:r>
            <w:r>
              <w:rPr>
                <w:rFonts w:ascii="Times New Roman" w:hAnsi="Times New Roman"/>
                <w:sz w:val="24"/>
                <w:szCs w:val="24"/>
              </w:rPr>
              <w:t>punktis</w:t>
            </w:r>
            <w:r w:rsidRPr="00666B41">
              <w:rPr>
                <w:rFonts w:ascii="Times New Roman" w:hAnsi="Times New Roman"/>
                <w:sz w:val="24"/>
                <w:szCs w:val="24"/>
              </w:rPr>
              <w:t xml:space="preserve"> 2 sätestatud </w:t>
            </w:r>
            <w:r>
              <w:rPr>
                <w:rFonts w:ascii="Times New Roman" w:hAnsi="Times New Roman"/>
                <w:sz w:val="24"/>
                <w:szCs w:val="24"/>
              </w:rPr>
              <w:t>lepingu eseme</w:t>
            </w:r>
            <w:r w:rsidRPr="00666B41">
              <w:rPr>
                <w:rFonts w:ascii="Times New Roman" w:hAnsi="Times New Roman"/>
                <w:sz w:val="24"/>
                <w:szCs w:val="24"/>
              </w:rPr>
              <w:t>.</w:t>
            </w:r>
            <w:r>
              <w:rPr>
                <w:rFonts w:ascii="Times New Roman" w:hAnsi="Times New Roman"/>
                <w:sz w:val="24"/>
                <w:szCs w:val="24"/>
              </w:rPr>
              <w:t xml:space="preserve"> </w:t>
            </w:r>
          </w:p>
          <w:p w14:paraId="6BE134B7" w14:textId="40BC187E" w:rsidR="0029503E" w:rsidRPr="00935FF9" w:rsidRDefault="0029503E" w:rsidP="00AF2442">
            <w:pPr>
              <w:pStyle w:val="Loendilik"/>
              <w:numPr>
                <w:ilvl w:val="1"/>
                <w:numId w:val="15"/>
              </w:numPr>
              <w:spacing w:after="0" w:line="240" w:lineRule="auto"/>
              <w:rPr>
                <w:rFonts w:ascii="Times New Roman" w:hAnsi="Times New Roman"/>
                <w:sz w:val="24"/>
                <w:szCs w:val="24"/>
              </w:rPr>
            </w:pPr>
            <w:r w:rsidRPr="00935FF9">
              <w:rPr>
                <w:rFonts w:ascii="Times New Roman" w:hAnsi="Times New Roman"/>
                <w:sz w:val="24"/>
                <w:szCs w:val="24"/>
              </w:rPr>
              <w:t>Täitja on kohustatud tagama teenuse osutamise vastavalt lepingule ning kooskõlas täitjale kui ametialasele professionaalile esitatud asjakohaste nõuete ja hea tavaga ning vastutama lepingu täitmise eest moel, mis ei riiva kolmandate osapoolte õigusi, sh</w:t>
            </w:r>
            <w:r w:rsidR="00934A95">
              <w:rPr>
                <w:rFonts w:ascii="Times New Roman" w:hAnsi="Times New Roman"/>
                <w:sz w:val="24"/>
                <w:szCs w:val="24"/>
              </w:rPr>
              <w:t xml:space="preserve"> </w:t>
            </w:r>
            <w:r w:rsidRPr="00935FF9">
              <w:rPr>
                <w:rFonts w:ascii="Times New Roman" w:hAnsi="Times New Roman"/>
                <w:sz w:val="24"/>
                <w:szCs w:val="24"/>
              </w:rPr>
              <w:t>intellektuaalomandi õigusi.</w:t>
            </w:r>
          </w:p>
          <w:p w14:paraId="76693CB8" w14:textId="403321C4" w:rsidR="0029503E" w:rsidRPr="005A7481" w:rsidRDefault="0029503E" w:rsidP="00AF2442">
            <w:pPr>
              <w:numPr>
                <w:ilvl w:val="1"/>
                <w:numId w:val="15"/>
              </w:numPr>
              <w:rPr>
                <w:szCs w:val="24"/>
              </w:rPr>
            </w:pPr>
            <w:r w:rsidRPr="005A7481">
              <w:rPr>
                <w:szCs w:val="24"/>
              </w:rPr>
              <w:t>Lepingu esemeks oleva</w:t>
            </w:r>
            <w:r w:rsidR="00607774" w:rsidRPr="005A7481">
              <w:rPr>
                <w:szCs w:val="24"/>
              </w:rPr>
              <w:t>te</w:t>
            </w:r>
            <w:r w:rsidRPr="005A7481">
              <w:rPr>
                <w:szCs w:val="24"/>
              </w:rPr>
              <w:t xml:space="preserve"> tarkvara litsentsi</w:t>
            </w:r>
            <w:r w:rsidR="00607774" w:rsidRPr="005A7481">
              <w:rPr>
                <w:szCs w:val="24"/>
              </w:rPr>
              <w:t>de</w:t>
            </w:r>
            <w:r w:rsidRPr="005A7481">
              <w:rPr>
                <w:szCs w:val="24"/>
              </w:rPr>
              <w:t xml:space="preserve"> sihipärane kasutamine  ning  tootetugi  tagatakse </w:t>
            </w:r>
            <w:r w:rsidR="00384716">
              <w:rPr>
                <w:szCs w:val="24"/>
              </w:rPr>
              <w:t xml:space="preserve">(edaspidi litsentside ja tootetoe aktiveerimine) </w:t>
            </w:r>
            <w:r w:rsidRPr="005A7481">
              <w:rPr>
                <w:szCs w:val="24"/>
              </w:rPr>
              <w:t xml:space="preserve">tellijale </w:t>
            </w:r>
            <w:r w:rsidR="008B70D5" w:rsidRPr="005A7481">
              <w:rPr>
                <w:szCs w:val="24"/>
              </w:rPr>
              <w:t xml:space="preserve">ja maksjatele </w:t>
            </w:r>
            <w:r w:rsidRPr="005A7481">
              <w:rPr>
                <w:szCs w:val="24"/>
              </w:rPr>
              <w:t xml:space="preserve">hiljemalt </w:t>
            </w:r>
            <w:r w:rsidRPr="005A7481">
              <w:rPr>
                <w:rStyle w:val="cf01"/>
                <w:rFonts w:ascii="Times New Roman" w:hAnsi="Times New Roman" w:cs="Times New Roman"/>
                <w:sz w:val="24"/>
                <w:szCs w:val="24"/>
              </w:rPr>
              <w:t>alates lepingu sõlmimisele järgnevast päevast</w:t>
            </w:r>
            <w:r w:rsidRPr="005A7481">
              <w:rPr>
                <w:szCs w:val="24"/>
              </w:rPr>
              <w:t xml:space="preserve">, kuid mitte varem kui 01.01.2026. </w:t>
            </w:r>
            <w:r w:rsidRPr="005A7481">
              <w:rPr>
                <w:rStyle w:val="cf01"/>
                <w:rFonts w:ascii="Times New Roman" w:hAnsi="Times New Roman" w:cs="Times New Roman"/>
                <w:sz w:val="24"/>
                <w:szCs w:val="24"/>
              </w:rPr>
              <w:t>Lepingu esemeks oleva tarkvara litsentsi</w:t>
            </w:r>
            <w:r w:rsidR="00607774" w:rsidRPr="005A7481">
              <w:rPr>
                <w:rStyle w:val="cf01"/>
                <w:rFonts w:ascii="Times New Roman" w:hAnsi="Times New Roman" w:cs="Times New Roman"/>
                <w:sz w:val="24"/>
                <w:szCs w:val="24"/>
              </w:rPr>
              <w:t>de</w:t>
            </w:r>
            <w:r w:rsidRPr="005A7481">
              <w:rPr>
                <w:rStyle w:val="cf01"/>
                <w:rFonts w:ascii="Times New Roman" w:hAnsi="Times New Roman" w:cs="Times New Roman"/>
                <w:sz w:val="24"/>
                <w:szCs w:val="24"/>
              </w:rPr>
              <w:t xml:space="preserve"> kasutamist võimaldatakse ja tootetuge osutatakse 12 kuud </w:t>
            </w:r>
            <w:r w:rsidR="005A7481" w:rsidRPr="005A7481">
              <w:rPr>
                <w:rStyle w:val="cf01"/>
                <w:rFonts w:ascii="Times New Roman" w:hAnsi="Times New Roman" w:cs="Times New Roman"/>
                <w:sz w:val="24"/>
                <w:szCs w:val="24"/>
              </w:rPr>
              <w:t>alates lepingu eseme kasutamise võimaldamisest</w:t>
            </w:r>
            <w:r w:rsidRPr="005A7481">
              <w:rPr>
                <w:rStyle w:val="cf01"/>
                <w:rFonts w:ascii="Times New Roman" w:hAnsi="Times New Roman" w:cs="Times New Roman"/>
                <w:sz w:val="24"/>
                <w:szCs w:val="24"/>
              </w:rPr>
              <w:t xml:space="preserve"> arvates.</w:t>
            </w:r>
          </w:p>
          <w:p w14:paraId="343497EF" w14:textId="6F6B0D27" w:rsidR="0029503E" w:rsidRPr="00935FF9" w:rsidRDefault="0029503E" w:rsidP="00AF2442">
            <w:pPr>
              <w:pStyle w:val="Loendilik"/>
              <w:numPr>
                <w:ilvl w:val="1"/>
                <w:numId w:val="15"/>
              </w:numPr>
              <w:spacing w:line="240" w:lineRule="auto"/>
              <w:rPr>
                <w:rFonts w:ascii="Times New Roman" w:hAnsi="Times New Roman"/>
                <w:sz w:val="24"/>
                <w:szCs w:val="24"/>
              </w:rPr>
            </w:pPr>
            <w:r>
              <w:rPr>
                <w:rFonts w:ascii="Times New Roman" w:hAnsi="Times New Roman"/>
                <w:sz w:val="24"/>
                <w:szCs w:val="24"/>
              </w:rPr>
              <w:t>Tarkvara t</w:t>
            </w:r>
            <w:r w:rsidRPr="00935FF9">
              <w:rPr>
                <w:rFonts w:ascii="Times New Roman" w:hAnsi="Times New Roman"/>
                <w:sz w:val="24"/>
                <w:szCs w:val="24"/>
              </w:rPr>
              <w:t xml:space="preserve">ootetoe tingimused peavad vastama vähemalt alljärgnevale: </w:t>
            </w:r>
          </w:p>
          <w:p w14:paraId="62B5B0DA" w14:textId="77777777" w:rsidR="0029503E" w:rsidRPr="00935FF9" w:rsidRDefault="0029503E" w:rsidP="00AF2442">
            <w:pPr>
              <w:pStyle w:val="Loendilik"/>
              <w:numPr>
                <w:ilvl w:val="2"/>
                <w:numId w:val="15"/>
              </w:numPr>
              <w:tabs>
                <w:tab w:val="left" w:pos="1156"/>
              </w:tabs>
              <w:spacing w:line="240" w:lineRule="auto"/>
              <w:rPr>
                <w:rFonts w:ascii="Times New Roman" w:hAnsi="Times New Roman"/>
                <w:sz w:val="24"/>
                <w:szCs w:val="24"/>
              </w:rPr>
            </w:pPr>
            <w:r w:rsidRPr="00935FF9">
              <w:rPr>
                <w:rFonts w:ascii="Times New Roman" w:hAnsi="Times New Roman"/>
                <w:sz w:val="24"/>
                <w:szCs w:val="24"/>
              </w:rPr>
              <w:t>teenindusaeg tööpäeviti;</w:t>
            </w:r>
          </w:p>
          <w:p w14:paraId="2D64AB45" w14:textId="1EE780C9" w:rsidR="0029503E" w:rsidRPr="00935FF9" w:rsidRDefault="0029503E" w:rsidP="00AF2442">
            <w:pPr>
              <w:pStyle w:val="Loendilik"/>
              <w:numPr>
                <w:ilvl w:val="2"/>
                <w:numId w:val="15"/>
              </w:numPr>
              <w:tabs>
                <w:tab w:val="left" w:pos="1156"/>
              </w:tabs>
              <w:spacing w:line="240" w:lineRule="auto"/>
              <w:rPr>
                <w:rFonts w:ascii="Times New Roman" w:hAnsi="Times New Roman"/>
                <w:sz w:val="24"/>
                <w:szCs w:val="24"/>
              </w:rPr>
            </w:pPr>
            <w:r w:rsidRPr="00935FF9">
              <w:rPr>
                <w:rFonts w:ascii="Times New Roman" w:hAnsi="Times New Roman"/>
                <w:sz w:val="24"/>
                <w:szCs w:val="24"/>
              </w:rPr>
              <w:t>suhtluskeel: inglise</w:t>
            </w:r>
            <w:r>
              <w:rPr>
                <w:rFonts w:ascii="Times New Roman" w:hAnsi="Times New Roman"/>
                <w:sz w:val="24"/>
                <w:szCs w:val="24"/>
              </w:rPr>
              <w:t xml:space="preserve"> või eesti</w:t>
            </w:r>
            <w:r w:rsidRPr="00935FF9">
              <w:rPr>
                <w:rFonts w:ascii="Times New Roman" w:hAnsi="Times New Roman"/>
                <w:sz w:val="24"/>
                <w:szCs w:val="24"/>
              </w:rPr>
              <w:t>;</w:t>
            </w:r>
          </w:p>
          <w:p w14:paraId="3066583D" w14:textId="39BF9572" w:rsidR="0029503E" w:rsidRPr="00CC5A63" w:rsidRDefault="0029503E" w:rsidP="00CC5A63">
            <w:pPr>
              <w:pStyle w:val="Loendilik"/>
              <w:numPr>
                <w:ilvl w:val="2"/>
                <w:numId w:val="15"/>
              </w:numPr>
              <w:tabs>
                <w:tab w:val="left" w:pos="1156"/>
              </w:tabs>
              <w:spacing w:line="240" w:lineRule="auto"/>
              <w:rPr>
                <w:rFonts w:ascii="Times New Roman" w:hAnsi="Times New Roman"/>
                <w:sz w:val="24"/>
                <w:szCs w:val="24"/>
              </w:rPr>
            </w:pPr>
            <w:r w:rsidRPr="00CC5A63">
              <w:rPr>
                <w:rFonts w:ascii="Times New Roman" w:hAnsi="Times New Roman"/>
                <w:sz w:val="24"/>
                <w:szCs w:val="24"/>
              </w:rPr>
              <w:t>tellija või maksja teenindussoovidele reageerimine ja konsulteerimine e-maili teel</w:t>
            </w:r>
            <w:r w:rsidR="00CC5A63" w:rsidRPr="00CC5A63">
              <w:rPr>
                <w:rFonts w:ascii="Times New Roman" w:hAnsi="Times New Roman"/>
                <w:sz w:val="24"/>
                <w:szCs w:val="24"/>
              </w:rPr>
              <w:t xml:space="preserve"> või tootetoe osutamise veebikeskkonna olemasolul, selle keskkonna kaudu</w:t>
            </w:r>
            <w:r w:rsidRPr="00CC5A63">
              <w:rPr>
                <w:rFonts w:ascii="Times New Roman" w:hAnsi="Times New Roman"/>
                <w:sz w:val="24"/>
                <w:szCs w:val="24"/>
              </w:rPr>
              <w:t>;</w:t>
            </w:r>
          </w:p>
          <w:p w14:paraId="0BBC5557" w14:textId="77777777" w:rsidR="0029503E" w:rsidRPr="00935FF9" w:rsidRDefault="0029503E" w:rsidP="00AF2442">
            <w:pPr>
              <w:pStyle w:val="Loendilik"/>
              <w:numPr>
                <w:ilvl w:val="2"/>
                <w:numId w:val="15"/>
              </w:numPr>
              <w:tabs>
                <w:tab w:val="left" w:pos="1156"/>
              </w:tabs>
              <w:spacing w:line="240" w:lineRule="auto"/>
              <w:rPr>
                <w:rFonts w:ascii="Times New Roman" w:hAnsi="Times New Roman"/>
                <w:sz w:val="24"/>
                <w:szCs w:val="24"/>
              </w:rPr>
            </w:pPr>
            <w:r w:rsidRPr="00935FF9">
              <w:rPr>
                <w:rFonts w:ascii="Times New Roman" w:hAnsi="Times New Roman"/>
                <w:sz w:val="24"/>
                <w:szCs w:val="24"/>
              </w:rPr>
              <w:t xml:space="preserve">toote vead kõrvaldatakse kriitiliste vigade puhul 7 kalendripäeva, mittekriitiliste vigade puhul 3 kuu jooksul alates vea teavitusest. </w:t>
            </w:r>
            <w:r w:rsidRPr="00935FF9">
              <w:rPr>
                <w:rFonts w:ascii="Times New Roman" w:hAnsi="Times New Roman"/>
                <w:sz w:val="24"/>
                <w:szCs w:val="24"/>
                <w:lang w:eastAsia="et-EE"/>
              </w:rPr>
              <w:t>Kriitiliseks veaks loetakse viga, mis ei võimalda toodet eesmärgipäraselt kasutada. Mittekriitiliseks loetakse viga, mis häirib toote kasutamist;</w:t>
            </w:r>
          </w:p>
          <w:p w14:paraId="7262A37A" w14:textId="77777777" w:rsidR="00607774" w:rsidRDefault="0029503E" w:rsidP="00AF2442">
            <w:pPr>
              <w:pStyle w:val="Loendilik"/>
              <w:numPr>
                <w:ilvl w:val="2"/>
                <w:numId w:val="15"/>
              </w:numPr>
              <w:tabs>
                <w:tab w:val="left" w:pos="1156"/>
              </w:tabs>
              <w:spacing w:after="0" w:line="240" w:lineRule="auto"/>
              <w:rPr>
                <w:rFonts w:ascii="Times New Roman" w:hAnsi="Times New Roman"/>
                <w:sz w:val="24"/>
                <w:szCs w:val="24"/>
              </w:rPr>
            </w:pPr>
            <w:r w:rsidRPr="00935FF9">
              <w:rPr>
                <w:rFonts w:ascii="Times New Roman" w:hAnsi="Times New Roman"/>
                <w:sz w:val="24"/>
                <w:szCs w:val="24"/>
              </w:rPr>
              <w:t xml:space="preserve">tarkvarauuendused on koheselt kättesaadavad. </w:t>
            </w:r>
          </w:p>
          <w:p w14:paraId="1D30356B" w14:textId="193F59A8" w:rsidR="00CC5A63" w:rsidRPr="00CC5A63" w:rsidRDefault="00E92B02" w:rsidP="00CC5A63">
            <w:pPr>
              <w:numPr>
                <w:ilvl w:val="1"/>
                <w:numId w:val="15"/>
              </w:numPr>
              <w:rPr>
                <w:szCs w:val="24"/>
              </w:rPr>
            </w:pPr>
            <w:r>
              <w:rPr>
                <w:szCs w:val="24"/>
              </w:rPr>
              <w:t xml:space="preserve"> </w:t>
            </w:r>
            <w:r w:rsidR="00CC5A63" w:rsidRPr="00CC5A63">
              <w:rPr>
                <w:szCs w:val="24"/>
              </w:rPr>
              <w:t xml:space="preserve">Tootetoe osutamise veebikeskkonna olemasolul, kohustub täitja lepingu aktiveerimise hetkeks tagama tellijale </w:t>
            </w:r>
            <w:r w:rsidR="00CC5A63">
              <w:rPr>
                <w:szCs w:val="24"/>
              </w:rPr>
              <w:t xml:space="preserve">ja maksjatele </w:t>
            </w:r>
            <w:r w:rsidR="00CC5A63" w:rsidRPr="00CC5A63">
              <w:rPr>
                <w:szCs w:val="24"/>
              </w:rPr>
              <w:t xml:space="preserve">ligipääsu vastavale veebikeskkonnale kogu lepingu kehtivuse perioodiks. Täitja edastab tellijale </w:t>
            </w:r>
            <w:r w:rsidR="00CC5A63">
              <w:rPr>
                <w:szCs w:val="24"/>
              </w:rPr>
              <w:t xml:space="preserve">ja maksjatele </w:t>
            </w:r>
            <w:r w:rsidR="00CC5A63" w:rsidRPr="00CC5A63">
              <w:rPr>
                <w:szCs w:val="24"/>
              </w:rPr>
              <w:t>ligipääsuks vajalikud andmed (kasutajatunnus, parool vms).</w:t>
            </w:r>
          </w:p>
          <w:p w14:paraId="6226F1DC" w14:textId="21C1A6FE" w:rsidR="00607774" w:rsidRPr="001A6B14" w:rsidRDefault="00607774" w:rsidP="00AF2442">
            <w:pPr>
              <w:numPr>
                <w:ilvl w:val="1"/>
                <w:numId w:val="15"/>
              </w:numPr>
              <w:rPr>
                <w:szCs w:val="24"/>
              </w:rPr>
            </w:pPr>
            <w:r w:rsidRPr="001A6B14">
              <w:rPr>
                <w:szCs w:val="24"/>
              </w:rPr>
              <w:t>Lepingu eseme vastuvõtmine toimub arve heakskiitmise teel. Kui arve on suunatud maksmisele, loetakse, et arve on heakskiidetud ning lepingu ese on vastu võetud.</w:t>
            </w:r>
          </w:p>
          <w:p w14:paraId="03A54FD4" w14:textId="77777777" w:rsidR="00E92B02" w:rsidRDefault="00E92B02" w:rsidP="00E92B02">
            <w:pPr>
              <w:numPr>
                <w:ilvl w:val="1"/>
                <w:numId w:val="15"/>
              </w:numPr>
              <w:rPr>
                <w:szCs w:val="24"/>
              </w:rPr>
            </w:pPr>
            <w:r>
              <w:rPr>
                <w:szCs w:val="24"/>
              </w:rPr>
              <w:t xml:space="preserve"> </w:t>
            </w:r>
            <w:r w:rsidR="00607774" w:rsidRPr="00666B41">
              <w:rPr>
                <w:szCs w:val="24"/>
              </w:rPr>
              <w:t>Täitja</w:t>
            </w:r>
            <w:r w:rsidR="00607774">
              <w:rPr>
                <w:szCs w:val="24"/>
              </w:rPr>
              <w:t xml:space="preserve"> </w:t>
            </w:r>
            <w:r w:rsidR="00607774" w:rsidRPr="00666B41">
              <w:rPr>
                <w:szCs w:val="24"/>
                <w:lang w:eastAsia="et-EE"/>
              </w:rPr>
              <w:t>on kohustatud tagama,</w:t>
            </w:r>
            <w:r w:rsidR="00607774">
              <w:rPr>
                <w:szCs w:val="24"/>
                <w:lang w:eastAsia="et-EE"/>
              </w:rPr>
              <w:t xml:space="preserve"> </w:t>
            </w:r>
            <w:r w:rsidR="00607774" w:rsidRPr="00666B41">
              <w:rPr>
                <w:szCs w:val="24"/>
                <w:lang w:eastAsia="et-EE"/>
              </w:rPr>
              <w:t>et üle antavad litsentsid</w:t>
            </w:r>
            <w:r w:rsidR="00607774">
              <w:rPr>
                <w:szCs w:val="24"/>
              </w:rPr>
              <w:t xml:space="preserve"> </w:t>
            </w:r>
            <w:r w:rsidR="00607774" w:rsidRPr="00666B41">
              <w:rPr>
                <w:szCs w:val="24"/>
              </w:rPr>
              <w:t>vastavad tootja litsentseerimistingimustele.</w:t>
            </w:r>
            <w:r w:rsidR="00607774" w:rsidRPr="00666B41">
              <w:rPr>
                <w:szCs w:val="24"/>
                <w:lang w:eastAsia="ar-SA"/>
              </w:rPr>
              <w:t xml:space="preserve"> Täitja peab võimaldama tellijal </w:t>
            </w:r>
            <w:r w:rsidR="008B70D5">
              <w:rPr>
                <w:szCs w:val="24"/>
                <w:lang w:eastAsia="ar-SA"/>
              </w:rPr>
              <w:t xml:space="preserve">ja maksjatel </w:t>
            </w:r>
            <w:r w:rsidR="00607774">
              <w:rPr>
                <w:szCs w:val="24"/>
                <w:lang w:eastAsia="ar-SA"/>
              </w:rPr>
              <w:t>lepingu eset</w:t>
            </w:r>
            <w:r w:rsidR="00607774" w:rsidRPr="00666B41">
              <w:rPr>
                <w:szCs w:val="24"/>
                <w:lang w:eastAsia="ar-SA"/>
              </w:rPr>
              <w:t xml:space="preserve"> õiguspärast kasutamist ning </w:t>
            </w:r>
            <w:r w:rsidR="00607774">
              <w:rPr>
                <w:szCs w:val="24"/>
                <w:lang w:eastAsia="ar-SA"/>
              </w:rPr>
              <w:t xml:space="preserve">osutama </w:t>
            </w:r>
            <w:r w:rsidR="00607774" w:rsidRPr="00666B41">
              <w:rPr>
                <w:szCs w:val="24"/>
                <w:lang w:eastAsia="ar-SA"/>
              </w:rPr>
              <w:t>tootet</w:t>
            </w:r>
            <w:r w:rsidR="00607774">
              <w:rPr>
                <w:szCs w:val="24"/>
                <w:lang w:eastAsia="ar-SA"/>
              </w:rPr>
              <w:t>uge</w:t>
            </w:r>
            <w:r w:rsidR="00607774" w:rsidRPr="00666B41">
              <w:rPr>
                <w:szCs w:val="24"/>
                <w:lang w:eastAsia="ar-SA"/>
              </w:rPr>
              <w:t xml:space="preserve">  vastavalt käesolevas lepingus toodud tingimustele.</w:t>
            </w:r>
          </w:p>
          <w:p w14:paraId="015153D7" w14:textId="77F42DE3" w:rsidR="00607774" w:rsidRPr="00E92B02" w:rsidRDefault="00E92B02" w:rsidP="00E92B02">
            <w:pPr>
              <w:numPr>
                <w:ilvl w:val="1"/>
                <w:numId w:val="15"/>
              </w:numPr>
              <w:rPr>
                <w:szCs w:val="24"/>
              </w:rPr>
            </w:pPr>
            <w:r>
              <w:rPr>
                <w:szCs w:val="24"/>
              </w:rPr>
              <w:t xml:space="preserve"> </w:t>
            </w:r>
            <w:r w:rsidR="00607774" w:rsidRPr="00E92B02">
              <w:rPr>
                <w:szCs w:val="24"/>
              </w:rPr>
              <w:t>Täitja kinnitab, et on tootja või tootja poolt volitatud edasimüüja (esindusõigus) ja tootetoe osutamiseks õigustatud partner ning vastutab esindusõiguse olemasolu eest kogu lepingu kehtivuse vältel.</w:t>
            </w:r>
          </w:p>
          <w:p w14:paraId="7C4657A7" w14:textId="2F7EA665" w:rsidR="0029503E" w:rsidRPr="00376A7E" w:rsidRDefault="0029503E" w:rsidP="00376A7E">
            <w:pPr>
              <w:tabs>
                <w:tab w:val="left" w:pos="1156"/>
              </w:tabs>
              <w:rPr>
                <w:szCs w:val="24"/>
              </w:rPr>
            </w:pPr>
          </w:p>
        </w:tc>
      </w:tr>
    </w:tbl>
    <w:p w14:paraId="59B1138E" w14:textId="77777777" w:rsidR="00545DF2" w:rsidRPr="00512E1D" w:rsidRDefault="00545DF2" w:rsidP="00AF2442">
      <w:pPr>
        <w:rPr>
          <w:szCs w:val="24"/>
        </w:rPr>
      </w:pPr>
      <w:r w:rsidRPr="00512E1D">
        <w:rPr>
          <w:szCs w:val="24"/>
        </w:rPr>
        <w:t xml:space="preserve">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545DF2" w:rsidRPr="00512E1D" w14:paraId="5F074646" w14:textId="77777777" w:rsidTr="00AD78CA">
        <w:tc>
          <w:tcPr>
            <w:tcW w:w="9322" w:type="dxa"/>
            <w:tcBorders>
              <w:top w:val="single" w:sz="4" w:space="0" w:color="auto"/>
              <w:left w:val="single" w:sz="4" w:space="0" w:color="auto"/>
              <w:bottom w:val="single" w:sz="4" w:space="0" w:color="auto"/>
              <w:right w:val="single" w:sz="4" w:space="0" w:color="auto"/>
            </w:tcBorders>
            <w:hideMark/>
          </w:tcPr>
          <w:p w14:paraId="7948202D" w14:textId="58FBB359" w:rsidR="00545DF2" w:rsidRPr="00512E1D" w:rsidRDefault="00545DF2" w:rsidP="00AF2442">
            <w:pPr>
              <w:pStyle w:val="Loendilik"/>
              <w:numPr>
                <w:ilvl w:val="0"/>
                <w:numId w:val="15"/>
              </w:numPr>
              <w:spacing w:line="240" w:lineRule="auto"/>
              <w:ind w:left="447" w:hanging="447"/>
              <w:rPr>
                <w:rFonts w:ascii="Times New Roman" w:hAnsi="Times New Roman"/>
                <w:b/>
                <w:sz w:val="24"/>
                <w:szCs w:val="24"/>
              </w:rPr>
            </w:pPr>
            <w:r w:rsidRPr="00512E1D">
              <w:rPr>
                <w:rFonts w:ascii="Times New Roman" w:hAnsi="Times New Roman"/>
                <w:b/>
                <w:sz w:val="24"/>
                <w:szCs w:val="24"/>
              </w:rPr>
              <w:t>Hankelepingu maksumus ja arveldamise kord</w:t>
            </w:r>
          </w:p>
        </w:tc>
      </w:tr>
      <w:tr w:rsidR="00545DF2" w:rsidRPr="00A54516" w14:paraId="36A83339" w14:textId="77777777" w:rsidTr="00411E08">
        <w:trPr>
          <w:trHeight w:val="998"/>
        </w:trPr>
        <w:tc>
          <w:tcPr>
            <w:tcW w:w="9322" w:type="dxa"/>
            <w:tcBorders>
              <w:top w:val="single" w:sz="4" w:space="0" w:color="auto"/>
              <w:left w:val="single" w:sz="4" w:space="0" w:color="auto"/>
              <w:bottom w:val="single" w:sz="4" w:space="0" w:color="000000"/>
              <w:right w:val="single" w:sz="4" w:space="0" w:color="auto"/>
            </w:tcBorders>
            <w:hideMark/>
          </w:tcPr>
          <w:p w14:paraId="465B31B2" w14:textId="266D20A9" w:rsidR="00411E08" w:rsidRPr="00A54516" w:rsidRDefault="00545DF2" w:rsidP="00AF2442">
            <w:pPr>
              <w:pStyle w:val="Loendilik"/>
              <w:numPr>
                <w:ilvl w:val="1"/>
                <w:numId w:val="15"/>
              </w:numPr>
              <w:spacing w:line="240" w:lineRule="auto"/>
              <w:ind w:left="447" w:hanging="447"/>
              <w:jc w:val="both"/>
              <w:rPr>
                <w:rFonts w:ascii="Times New Roman" w:hAnsi="Times New Roman"/>
                <w:sz w:val="24"/>
                <w:szCs w:val="24"/>
              </w:rPr>
            </w:pPr>
            <w:r w:rsidRPr="00A54516">
              <w:rPr>
                <w:rFonts w:ascii="Times New Roman" w:hAnsi="Times New Roman"/>
                <w:sz w:val="24"/>
                <w:szCs w:val="24"/>
              </w:rPr>
              <w:t xml:space="preserve">Lepingu kogumaksumus on </w:t>
            </w:r>
            <w:r w:rsidR="00BE5675" w:rsidRPr="00A54516">
              <w:rPr>
                <w:rStyle w:val="medium"/>
                <w:rFonts w:ascii="Times New Roman" w:hAnsi="Times New Roman"/>
                <w:b/>
                <w:i/>
                <w:iCs/>
                <w:color w:val="2D2C2D"/>
                <w:sz w:val="24"/>
                <w:szCs w:val="24"/>
              </w:rPr>
              <w:t>…….</w:t>
            </w:r>
            <w:r w:rsidRPr="00A54516">
              <w:rPr>
                <w:rStyle w:val="medium"/>
                <w:rFonts w:ascii="Times New Roman" w:hAnsi="Times New Roman"/>
                <w:b/>
                <w:i/>
                <w:iCs/>
                <w:color w:val="2D2C2D"/>
                <w:sz w:val="24"/>
                <w:szCs w:val="24"/>
              </w:rPr>
              <w:t xml:space="preserve"> </w:t>
            </w:r>
            <w:r w:rsidRPr="00A54516">
              <w:rPr>
                <w:rFonts w:ascii="Times New Roman" w:hAnsi="Times New Roman"/>
                <w:sz w:val="24"/>
                <w:szCs w:val="24"/>
              </w:rPr>
              <w:t xml:space="preserve">eurot, millele lisandub käibemaks (edaspidi </w:t>
            </w:r>
            <w:r w:rsidRPr="00C543C0">
              <w:rPr>
                <w:rFonts w:ascii="Times New Roman" w:hAnsi="Times New Roman"/>
                <w:iCs/>
                <w:sz w:val="24"/>
                <w:szCs w:val="24"/>
              </w:rPr>
              <w:t>lepingu hind)</w:t>
            </w:r>
            <w:r w:rsidR="00D97774" w:rsidRPr="00C543C0">
              <w:rPr>
                <w:rFonts w:ascii="Times New Roman" w:hAnsi="Times New Roman"/>
                <w:iCs/>
                <w:sz w:val="24"/>
                <w:szCs w:val="24"/>
              </w:rPr>
              <w:t xml:space="preserve"> ning mis kuulub </w:t>
            </w:r>
            <w:r w:rsidR="004B0E39" w:rsidRPr="00C543C0">
              <w:rPr>
                <w:rFonts w:ascii="Times New Roman" w:hAnsi="Times New Roman"/>
                <w:iCs/>
                <w:sz w:val="24"/>
                <w:szCs w:val="24"/>
              </w:rPr>
              <w:t xml:space="preserve">tellija ja </w:t>
            </w:r>
            <w:r w:rsidR="00D97774" w:rsidRPr="00C543C0">
              <w:rPr>
                <w:rFonts w:ascii="Times New Roman" w:hAnsi="Times New Roman"/>
                <w:iCs/>
                <w:sz w:val="24"/>
                <w:szCs w:val="24"/>
              </w:rPr>
              <w:t>maksja</w:t>
            </w:r>
            <w:r w:rsidR="004B0E39" w:rsidRPr="00C543C0">
              <w:rPr>
                <w:rFonts w:ascii="Times New Roman" w:hAnsi="Times New Roman"/>
                <w:iCs/>
                <w:sz w:val="24"/>
                <w:szCs w:val="24"/>
              </w:rPr>
              <w:t>te</w:t>
            </w:r>
            <w:r w:rsidR="00D97774" w:rsidRPr="00C543C0">
              <w:rPr>
                <w:rFonts w:ascii="Times New Roman" w:hAnsi="Times New Roman"/>
                <w:iCs/>
                <w:sz w:val="24"/>
                <w:szCs w:val="24"/>
              </w:rPr>
              <w:t xml:space="preserve"> poolt tasumisele punkti</w:t>
            </w:r>
            <w:r w:rsidR="00FA1E24" w:rsidRPr="00C543C0">
              <w:rPr>
                <w:rFonts w:ascii="Times New Roman" w:hAnsi="Times New Roman"/>
                <w:iCs/>
                <w:sz w:val="24"/>
                <w:szCs w:val="24"/>
              </w:rPr>
              <w:t>s</w:t>
            </w:r>
            <w:r w:rsidR="00D97774" w:rsidRPr="00C543C0">
              <w:rPr>
                <w:rFonts w:ascii="Times New Roman" w:hAnsi="Times New Roman"/>
                <w:iCs/>
                <w:sz w:val="24"/>
                <w:szCs w:val="24"/>
              </w:rPr>
              <w:t xml:space="preserve"> </w:t>
            </w:r>
            <w:r w:rsidR="00FA1E24" w:rsidRPr="00C543C0">
              <w:rPr>
                <w:rFonts w:ascii="Times New Roman" w:hAnsi="Times New Roman"/>
                <w:iCs/>
                <w:sz w:val="24"/>
                <w:szCs w:val="24"/>
              </w:rPr>
              <w:t>5.3</w:t>
            </w:r>
            <w:r w:rsidR="00D97774" w:rsidRPr="00C543C0">
              <w:rPr>
                <w:rFonts w:ascii="Times New Roman" w:hAnsi="Times New Roman"/>
                <w:iCs/>
                <w:sz w:val="24"/>
                <w:szCs w:val="24"/>
              </w:rPr>
              <w:t xml:space="preserve"> sätestatud ko</w:t>
            </w:r>
            <w:r w:rsidR="00D97774" w:rsidRPr="00A54516">
              <w:rPr>
                <w:rFonts w:ascii="Times New Roman" w:hAnsi="Times New Roman"/>
                <w:sz w:val="24"/>
                <w:szCs w:val="24"/>
              </w:rPr>
              <w:t>rras</w:t>
            </w:r>
            <w:r w:rsidRPr="00A54516">
              <w:rPr>
                <w:rFonts w:ascii="Times New Roman" w:hAnsi="Times New Roman"/>
                <w:sz w:val="24"/>
                <w:szCs w:val="24"/>
              </w:rPr>
              <w:t>.</w:t>
            </w:r>
          </w:p>
          <w:p w14:paraId="2E6947ED" w14:textId="7E5DAD6C" w:rsidR="00411E08" w:rsidRPr="00A54516" w:rsidRDefault="0078281A" w:rsidP="00AF2442">
            <w:pPr>
              <w:pStyle w:val="Loendilik"/>
              <w:numPr>
                <w:ilvl w:val="1"/>
                <w:numId w:val="15"/>
              </w:numPr>
              <w:spacing w:line="240" w:lineRule="auto"/>
              <w:ind w:left="447" w:hanging="447"/>
              <w:jc w:val="both"/>
              <w:rPr>
                <w:rFonts w:ascii="Times New Roman" w:hAnsi="Times New Roman"/>
                <w:sz w:val="24"/>
                <w:szCs w:val="24"/>
              </w:rPr>
            </w:pPr>
            <w:r w:rsidRPr="00A54516">
              <w:rPr>
                <w:rFonts w:ascii="Times New Roman" w:hAnsi="Times New Roman"/>
                <w:sz w:val="24"/>
                <w:szCs w:val="24"/>
              </w:rPr>
              <w:t>Tarkvara t</w:t>
            </w:r>
            <w:r w:rsidR="00545DF2" w:rsidRPr="00A54516">
              <w:rPr>
                <w:rFonts w:ascii="Times New Roman" w:hAnsi="Times New Roman"/>
                <w:sz w:val="24"/>
                <w:szCs w:val="24"/>
              </w:rPr>
              <w:t xml:space="preserve">ootetoe </w:t>
            </w:r>
            <w:r w:rsidR="00742623" w:rsidRPr="00A54516">
              <w:rPr>
                <w:rFonts w:ascii="Times New Roman" w:hAnsi="Times New Roman"/>
                <w:sz w:val="24"/>
                <w:szCs w:val="24"/>
              </w:rPr>
              <w:t xml:space="preserve">ja litsentsi </w:t>
            </w:r>
            <w:r w:rsidR="00545DF2" w:rsidRPr="00A54516">
              <w:rPr>
                <w:rFonts w:ascii="Times New Roman" w:hAnsi="Times New Roman"/>
                <w:sz w:val="24"/>
                <w:szCs w:val="24"/>
              </w:rPr>
              <w:t>eest tasutakse</w:t>
            </w:r>
            <w:r w:rsidR="00BE5675" w:rsidRPr="00A54516">
              <w:rPr>
                <w:rFonts w:ascii="Times New Roman" w:hAnsi="Times New Roman"/>
                <w:sz w:val="24"/>
                <w:szCs w:val="24"/>
              </w:rPr>
              <w:t xml:space="preserve"> </w:t>
            </w:r>
            <w:r w:rsidR="00545DF2" w:rsidRPr="00A54516">
              <w:rPr>
                <w:rFonts w:ascii="Times New Roman" w:hAnsi="Times New Roman"/>
                <w:sz w:val="24"/>
                <w:szCs w:val="24"/>
              </w:rPr>
              <w:t xml:space="preserve">pärast </w:t>
            </w:r>
            <w:r w:rsidR="00C543C0">
              <w:rPr>
                <w:rFonts w:ascii="Times New Roman" w:hAnsi="Times New Roman"/>
                <w:sz w:val="24"/>
                <w:szCs w:val="24"/>
              </w:rPr>
              <w:t>nende</w:t>
            </w:r>
            <w:r w:rsidR="00545DF2" w:rsidRPr="00A54516">
              <w:rPr>
                <w:rFonts w:ascii="Times New Roman" w:hAnsi="Times New Roman"/>
                <w:sz w:val="24"/>
                <w:szCs w:val="24"/>
              </w:rPr>
              <w:t xml:space="preserve"> aktiveerimist ja täitja poolt esitatud vastava</w:t>
            </w:r>
            <w:r w:rsidR="007D04FD" w:rsidRPr="00A54516">
              <w:rPr>
                <w:rFonts w:ascii="Times New Roman" w:hAnsi="Times New Roman"/>
                <w:sz w:val="24"/>
                <w:szCs w:val="24"/>
              </w:rPr>
              <w:t>te</w:t>
            </w:r>
            <w:r w:rsidR="00545DF2" w:rsidRPr="00A54516">
              <w:rPr>
                <w:rFonts w:ascii="Times New Roman" w:hAnsi="Times New Roman"/>
                <w:sz w:val="24"/>
                <w:szCs w:val="24"/>
              </w:rPr>
              <w:t xml:space="preserve"> arve</w:t>
            </w:r>
            <w:r w:rsidR="007D04FD" w:rsidRPr="00A54516">
              <w:rPr>
                <w:rFonts w:ascii="Times New Roman" w:hAnsi="Times New Roman"/>
                <w:sz w:val="24"/>
                <w:szCs w:val="24"/>
              </w:rPr>
              <w:t>te</w:t>
            </w:r>
            <w:r w:rsidR="00545DF2" w:rsidRPr="00A54516">
              <w:rPr>
                <w:rFonts w:ascii="Times New Roman" w:hAnsi="Times New Roman"/>
                <w:sz w:val="24"/>
                <w:szCs w:val="24"/>
              </w:rPr>
              <w:t xml:space="preserve"> alusel.</w:t>
            </w:r>
          </w:p>
          <w:p w14:paraId="4107D395" w14:textId="38D5B4C3" w:rsidR="00470916" w:rsidRPr="00A54516" w:rsidRDefault="00545DF2" w:rsidP="00914CC1">
            <w:pPr>
              <w:pStyle w:val="Loendilik"/>
              <w:numPr>
                <w:ilvl w:val="1"/>
                <w:numId w:val="15"/>
              </w:numPr>
              <w:spacing w:line="240" w:lineRule="auto"/>
              <w:ind w:left="447" w:hanging="447"/>
              <w:jc w:val="both"/>
              <w:rPr>
                <w:rFonts w:ascii="Times New Roman" w:hAnsi="Times New Roman"/>
                <w:i/>
                <w:iCs/>
                <w:sz w:val="24"/>
                <w:szCs w:val="24"/>
              </w:rPr>
            </w:pPr>
            <w:r w:rsidRPr="00A54516">
              <w:rPr>
                <w:rFonts w:ascii="Times New Roman" w:hAnsi="Times New Roman"/>
                <w:sz w:val="24"/>
                <w:szCs w:val="24"/>
              </w:rPr>
              <w:t xml:space="preserve">Täitja esitab </w:t>
            </w:r>
            <w:r w:rsidR="007D04FD" w:rsidRPr="00A54516">
              <w:rPr>
                <w:rFonts w:ascii="Times New Roman" w:hAnsi="Times New Roman"/>
                <w:sz w:val="24"/>
                <w:szCs w:val="24"/>
              </w:rPr>
              <w:t xml:space="preserve">eraldi </w:t>
            </w:r>
            <w:r w:rsidRPr="00A54516">
              <w:rPr>
                <w:rFonts w:ascii="Times New Roman" w:hAnsi="Times New Roman"/>
                <w:sz w:val="24"/>
                <w:szCs w:val="24"/>
              </w:rPr>
              <w:t>arve</w:t>
            </w:r>
            <w:r w:rsidR="007D04FD" w:rsidRPr="00A54516">
              <w:rPr>
                <w:rFonts w:ascii="Times New Roman" w:hAnsi="Times New Roman"/>
                <w:sz w:val="24"/>
                <w:szCs w:val="24"/>
              </w:rPr>
              <w:t xml:space="preserve">d </w:t>
            </w:r>
            <w:r w:rsidR="00742623" w:rsidRPr="00A54516">
              <w:rPr>
                <w:rFonts w:ascii="Times New Roman" w:hAnsi="Times New Roman"/>
                <w:sz w:val="24"/>
                <w:szCs w:val="24"/>
              </w:rPr>
              <w:t>maksjatele</w:t>
            </w:r>
            <w:r w:rsidR="00B62C07" w:rsidRPr="00A54516">
              <w:rPr>
                <w:rFonts w:ascii="Times New Roman" w:hAnsi="Times New Roman"/>
                <w:sz w:val="24"/>
                <w:szCs w:val="24"/>
              </w:rPr>
              <w:t xml:space="preserve"> </w:t>
            </w:r>
            <w:r w:rsidR="00F308CB" w:rsidRPr="00A54516">
              <w:rPr>
                <w:rFonts w:ascii="Times New Roman" w:hAnsi="Times New Roman"/>
                <w:sz w:val="24"/>
                <w:szCs w:val="24"/>
              </w:rPr>
              <w:t>ja tellijale</w:t>
            </w:r>
            <w:r w:rsidR="00970D96" w:rsidRPr="00A54516">
              <w:rPr>
                <w:rFonts w:ascii="Times New Roman" w:hAnsi="Times New Roman"/>
                <w:sz w:val="24"/>
                <w:szCs w:val="24"/>
              </w:rPr>
              <w:t xml:space="preserve"> järgmiselt:</w:t>
            </w:r>
          </w:p>
          <w:p w14:paraId="002924AC" w14:textId="1BFBB8F3" w:rsidR="00914CC1" w:rsidRPr="00A54516" w:rsidRDefault="00914CC1" w:rsidP="00914CC1">
            <w:pPr>
              <w:pStyle w:val="Loendilik"/>
              <w:numPr>
                <w:ilvl w:val="2"/>
                <w:numId w:val="15"/>
              </w:numPr>
              <w:rPr>
                <w:rFonts w:ascii="Times New Roman" w:hAnsi="Times New Roman"/>
                <w:sz w:val="24"/>
                <w:szCs w:val="24"/>
              </w:rPr>
            </w:pPr>
            <w:r w:rsidRPr="00A54516">
              <w:rPr>
                <w:rFonts w:ascii="Times New Roman" w:hAnsi="Times New Roman"/>
                <w:sz w:val="24"/>
                <w:szCs w:val="24"/>
              </w:rPr>
              <w:lastRenderedPageBreak/>
              <w:t xml:space="preserve">144 dokumendilugeja tarkvara tootetoe ja litsentsi eest summas …. </w:t>
            </w:r>
            <w:r w:rsidR="00D36354" w:rsidRPr="00A54516">
              <w:rPr>
                <w:rFonts w:ascii="Times New Roman" w:hAnsi="Times New Roman"/>
                <w:sz w:val="24"/>
                <w:szCs w:val="24"/>
              </w:rPr>
              <w:t>e</w:t>
            </w:r>
            <w:r w:rsidRPr="00A54516">
              <w:rPr>
                <w:rFonts w:ascii="Times New Roman" w:hAnsi="Times New Roman"/>
                <w:sz w:val="24"/>
                <w:szCs w:val="24"/>
              </w:rPr>
              <w:t>u</w:t>
            </w:r>
            <w:r w:rsidR="00F308CB" w:rsidRPr="00A54516">
              <w:rPr>
                <w:rFonts w:ascii="Times New Roman" w:hAnsi="Times New Roman"/>
                <w:sz w:val="24"/>
                <w:szCs w:val="24"/>
              </w:rPr>
              <w:t>rot</w:t>
            </w:r>
            <w:r w:rsidR="00D36354" w:rsidRPr="00A54516">
              <w:rPr>
                <w:rFonts w:ascii="Times New Roman" w:hAnsi="Times New Roman"/>
                <w:sz w:val="24"/>
                <w:szCs w:val="24"/>
              </w:rPr>
              <w:t>, lisandub käibemaks</w:t>
            </w:r>
            <w:r w:rsidRPr="00A54516">
              <w:rPr>
                <w:rFonts w:ascii="Times New Roman" w:hAnsi="Times New Roman"/>
                <w:sz w:val="24"/>
                <w:szCs w:val="24"/>
              </w:rPr>
              <w:t>, tasub maksja 2 "Integreeritud piirihalduse fondi piirihalduse ja viisapoliitika rahastu</w:t>
            </w:r>
            <w:r w:rsidR="00F308CB" w:rsidRPr="00A54516">
              <w:rPr>
                <w:rFonts w:ascii="Times New Roman" w:hAnsi="Times New Roman"/>
                <w:sz w:val="24"/>
                <w:szCs w:val="24"/>
              </w:rPr>
              <w:t>“</w:t>
            </w:r>
            <w:r w:rsidRPr="00A54516">
              <w:rPr>
                <w:rFonts w:ascii="Times New Roman" w:hAnsi="Times New Roman"/>
                <w:sz w:val="24"/>
                <w:szCs w:val="24"/>
              </w:rPr>
              <w:t xml:space="preserve"> (BMVI) vahenditest;</w:t>
            </w:r>
          </w:p>
          <w:p w14:paraId="51AC2DD2" w14:textId="1DC719CC" w:rsidR="00914CC1" w:rsidRPr="00A54516" w:rsidRDefault="00914CC1" w:rsidP="00914CC1">
            <w:pPr>
              <w:pStyle w:val="Loendilik"/>
              <w:numPr>
                <w:ilvl w:val="2"/>
                <w:numId w:val="15"/>
              </w:numPr>
              <w:rPr>
                <w:rFonts w:ascii="Times New Roman" w:hAnsi="Times New Roman"/>
                <w:sz w:val="24"/>
                <w:szCs w:val="24"/>
              </w:rPr>
            </w:pPr>
            <w:r w:rsidRPr="00A54516">
              <w:rPr>
                <w:rFonts w:ascii="Times New Roman" w:hAnsi="Times New Roman"/>
                <w:sz w:val="24"/>
                <w:szCs w:val="24"/>
              </w:rPr>
              <w:t>100 dokumendilugeja tarkvara tootetoe ja litsentsi eest summas … eurot</w:t>
            </w:r>
            <w:r w:rsidR="00D36354" w:rsidRPr="00A54516">
              <w:rPr>
                <w:rFonts w:ascii="Times New Roman" w:hAnsi="Times New Roman"/>
                <w:sz w:val="24"/>
                <w:szCs w:val="24"/>
              </w:rPr>
              <w:t>, lisandub käibemaks</w:t>
            </w:r>
            <w:r w:rsidRPr="00A54516">
              <w:rPr>
                <w:rFonts w:ascii="Times New Roman" w:hAnsi="Times New Roman"/>
                <w:sz w:val="24"/>
                <w:szCs w:val="24"/>
              </w:rPr>
              <w:t>, tasub tellija riigieelarvest;</w:t>
            </w:r>
          </w:p>
          <w:p w14:paraId="3A03914B" w14:textId="6B698C5C" w:rsidR="00914CC1" w:rsidRPr="00A54516" w:rsidRDefault="00914CC1" w:rsidP="00914CC1">
            <w:pPr>
              <w:pStyle w:val="Loendilik"/>
              <w:numPr>
                <w:ilvl w:val="2"/>
                <w:numId w:val="15"/>
              </w:numPr>
              <w:rPr>
                <w:rFonts w:ascii="Times New Roman" w:hAnsi="Times New Roman"/>
                <w:sz w:val="24"/>
                <w:szCs w:val="24"/>
              </w:rPr>
            </w:pPr>
            <w:r w:rsidRPr="00A54516">
              <w:rPr>
                <w:rFonts w:ascii="Times New Roman" w:hAnsi="Times New Roman"/>
                <w:sz w:val="24"/>
                <w:szCs w:val="24"/>
              </w:rPr>
              <w:t>37 dokumendilugeja tarkvara tootetoe ja litsentsi eest summas … eurot</w:t>
            </w:r>
            <w:r w:rsidR="00D36354" w:rsidRPr="00A54516">
              <w:rPr>
                <w:rFonts w:ascii="Times New Roman" w:hAnsi="Times New Roman"/>
                <w:sz w:val="24"/>
                <w:szCs w:val="24"/>
              </w:rPr>
              <w:t>, lisandub käibemaks</w:t>
            </w:r>
            <w:r w:rsidRPr="00A54516">
              <w:rPr>
                <w:rFonts w:ascii="Times New Roman" w:hAnsi="Times New Roman"/>
                <w:sz w:val="24"/>
                <w:szCs w:val="24"/>
              </w:rPr>
              <w:t>, tasub maksja 1 riigieelarvest.</w:t>
            </w:r>
          </w:p>
          <w:p w14:paraId="569BC061" w14:textId="6F958D9B" w:rsidR="00B66F31" w:rsidRPr="00A54516" w:rsidRDefault="001D4B6B" w:rsidP="00B66F31">
            <w:pPr>
              <w:pStyle w:val="Loendilik"/>
              <w:numPr>
                <w:ilvl w:val="1"/>
                <w:numId w:val="15"/>
              </w:numPr>
              <w:tabs>
                <w:tab w:val="left" w:pos="1156"/>
              </w:tabs>
              <w:spacing w:line="240" w:lineRule="auto"/>
              <w:jc w:val="both"/>
              <w:rPr>
                <w:rFonts w:ascii="Times New Roman" w:hAnsi="Times New Roman"/>
                <w:sz w:val="24"/>
                <w:szCs w:val="24"/>
              </w:rPr>
            </w:pPr>
            <w:r w:rsidRPr="00A54516">
              <w:rPr>
                <w:rFonts w:ascii="Times New Roman" w:hAnsi="Times New Roman"/>
                <w:sz w:val="24"/>
                <w:szCs w:val="24"/>
              </w:rPr>
              <w:t xml:space="preserve">Täitja saadab </w:t>
            </w:r>
            <w:r w:rsidR="00B66F31" w:rsidRPr="00A54516">
              <w:rPr>
                <w:rFonts w:ascii="Times New Roman" w:hAnsi="Times New Roman"/>
                <w:sz w:val="24"/>
                <w:szCs w:val="24"/>
              </w:rPr>
              <w:t>maksja</w:t>
            </w:r>
            <w:r w:rsidR="00F308CB" w:rsidRPr="00A54516">
              <w:rPr>
                <w:rFonts w:ascii="Times New Roman" w:hAnsi="Times New Roman"/>
                <w:sz w:val="24"/>
                <w:szCs w:val="24"/>
              </w:rPr>
              <w:t>te</w:t>
            </w:r>
            <w:r w:rsidR="00B66F31" w:rsidRPr="00A54516">
              <w:rPr>
                <w:rFonts w:ascii="Times New Roman" w:hAnsi="Times New Roman"/>
                <w:sz w:val="24"/>
                <w:szCs w:val="24"/>
              </w:rPr>
              <w:t xml:space="preserve">le </w:t>
            </w:r>
            <w:r w:rsidR="00F308CB" w:rsidRPr="00A54516">
              <w:rPr>
                <w:rFonts w:ascii="Times New Roman" w:hAnsi="Times New Roman"/>
                <w:sz w:val="24"/>
                <w:szCs w:val="24"/>
              </w:rPr>
              <w:t xml:space="preserve">ja tellijale </w:t>
            </w:r>
            <w:r w:rsidRPr="00A54516">
              <w:rPr>
                <w:rFonts w:ascii="Times New Roman" w:hAnsi="Times New Roman"/>
                <w:sz w:val="24"/>
                <w:szCs w:val="24"/>
              </w:rPr>
              <w:t xml:space="preserve">Eesti e-arve standardile vastavad e-arved. E-arves peab lisaks standardis nimetatud andmetele olema toodud </w:t>
            </w:r>
            <w:r w:rsidR="00F308CB" w:rsidRPr="00A54516">
              <w:rPr>
                <w:rFonts w:ascii="Times New Roman" w:hAnsi="Times New Roman"/>
                <w:sz w:val="24"/>
                <w:szCs w:val="24"/>
              </w:rPr>
              <w:t>arve saaja</w:t>
            </w:r>
            <w:r w:rsidR="00B66F31" w:rsidRPr="00A54516">
              <w:rPr>
                <w:rFonts w:ascii="Times New Roman" w:hAnsi="Times New Roman"/>
                <w:sz w:val="24"/>
                <w:szCs w:val="24"/>
              </w:rPr>
              <w:t xml:space="preserve"> </w:t>
            </w:r>
            <w:r w:rsidRPr="00A54516">
              <w:rPr>
                <w:rFonts w:ascii="Times New Roman" w:hAnsi="Times New Roman"/>
                <w:sz w:val="24"/>
                <w:szCs w:val="24"/>
              </w:rPr>
              <w:t>kontaktisiku perekonnanimi, riigihanke viitenumber</w:t>
            </w:r>
            <w:r w:rsidR="00A61C87" w:rsidRPr="00A54516">
              <w:rPr>
                <w:rFonts w:ascii="Times New Roman" w:hAnsi="Times New Roman"/>
                <w:sz w:val="24"/>
                <w:szCs w:val="24"/>
              </w:rPr>
              <w:t xml:space="preserve">, hankelepingu osa </w:t>
            </w:r>
            <w:r w:rsidR="00FF3F05" w:rsidRPr="00A54516">
              <w:rPr>
                <w:rFonts w:ascii="Times New Roman" w:hAnsi="Times New Roman"/>
                <w:sz w:val="24"/>
                <w:szCs w:val="24"/>
              </w:rPr>
              <w:t xml:space="preserve">15-kohaline </w:t>
            </w:r>
            <w:r w:rsidR="00A61C87" w:rsidRPr="00A54516">
              <w:rPr>
                <w:rFonts w:ascii="Times New Roman" w:hAnsi="Times New Roman"/>
                <w:sz w:val="24"/>
                <w:szCs w:val="24"/>
              </w:rPr>
              <w:t xml:space="preserve">viitenumber </w:t>
            </w:r>
            <w:r w:rsidRPr="00A54516">
              <w:rPr>
                <w:rFonts w:ascii="Times New Roman" w:hAnsi="Times New Roman"/>
                <w:sz w:val="24"/>
                <w:szCs w:val="24"/>
              </w:rPr>
              <w:t xml:space="preserve"> ja hankelepingu number ning </w:t>
            </w:r>
            <w:r w:rsidR="00610A19" w:rsidRPr="00A54516">
              <w:rPr>
                <w:rFonts w:ascii="Times New Roman" w:hAnsi="Times New Roman"/>
                <w:sz w:val="24"/>
                <w:szCs w:val="24"/>
              </w:rPr>
              <w:t xml:space="preserve">maksja 2 arvele </w:t>
            </w:r>
            <w:r w:rsidR="00A7161D">
              <w:rPr>
                <w:rFonts w:ascii="Times New Roman" w:hAnsi="Times New Roman"/>
                <w:sz w:val="24"/>
                <w:szCs w:val="24"/>
              </w:rPr>
              <w:t xml:space="preserve">välisvahendite </w:t>
            </w:r>
            <w:r w:rsidRPr="00A54516">
              <w:rPr>
                <w:rFonts w:ascii="Times New Roman" w:hAnsi="Times New Roman"/>
                <w:sz w:val="24"/>
                <w:szCs w:val="24"/>
              </w:rPr>
              <w:t>projekti tunnus (BMVI). E-arve</w:t>
            </w:r>
            <w:r w:rsidR="008E5060" w:rsidRPr="00A54516">
              <w:rPr>
                <w:rFonts w:ascii="Times New Roman" w:hAnsi="Times New Roman"/>
                <w:sz w:val="24"/>
                <w:szCs w:val="24"/>
              </w:rPr>
              <w:t>d</w:t>
            </w:r>
            <w:r w:rsidRPr="00A54516">
              <w:rPr>
                <w:rFonts w:ascii="Times New Roman" w:hAnsi="Times New Roman"/>
                <w:sz w:val="24"/>
                <w:szCs w:val="24"/>
              </w:rPr>
              <w:t xml:space="preserve"> tuleb saata e-arvete operaatori kaudu</w:t>
            </w:r>
            <w:r w:rsidR="00B66F31" w:rsidRPr="00A54516">
              <w:rPr>
                <w:rFonts w:ascii="Times New Roman" w:hAnsi="Times New Roman"/>
                <w:sz w:val="24"/>
                <w:szCs w:val="24"/>
              </w:rPr>
              <w:t>.</w:t>
            </w:r>
            <w:r w:rsidRPr="00A54516">
              <w:rPr>
                <w:rFonts w:ascii="Times New Roman" w:hAnsi="Times New Roman"/>
                <w:sz w:val="24"/>
                <w:szCs w:val="24"/>
              </w:rPr>
              <w:t xml:space="preserve"> </w:t>
            </w:r>
            <w:r w:rsidR="00B66F31" w:rsidRPr="00A54516">
              <w:rPr>
                <w:rFonts w:ascii="Times New Roman" w:hAnsi="Times New Roman"/>
                <w:color w:val="000000"/>
                <w:sz w:val="24"/>
                <w:szCs w:val="24"/>
                <w:lang w:eastAsia="et-EE"/>
              </w:rPr>
              <w:t>E-arve loetakse laekunuks selle e-arvete operaatorile laekumise kuupäevast</w:t>
            </w:r>
          </w:p>
          <w:p w14:paraId="1C3EF776" w14:textId="111DF816" w:rsidR="000C3B9B" w:rsidRPr="00A54516" w:rsidRDefault="00270AB3" w:rsidP="00B66F31">
            <w:pPr>
              <w:pStyle w:val="Loendilik"/>
              <w:numPr>
                <w:ilvl w:val="1"/>
                <w:numId w:val="15"/>
              </w:numPr>
              <w:tabs>
                <w:tab w:val="left" w:pos="1156"/>
              </w:tabs>
              <w:spacing w:line="240" w:lineRule="auto"/>
              <w:jc w:val="both"/>
              <w:rPr>
                <w:rFonts w:ascii="Times New Roman" w:hAnsi="Times New Roman"/>
                <w:sz w:val="24"/>
                <w:szCs w:val="24"/>
              </w:rPr>
            </w:pPr>
            <w:r w:rsidRPr="00A54516">
              <w:rPr>
                <w:rFonts w:ascii="Times New Roman" w:hAnsi="Times New Roman"/>
                <w:sz w:val="24"/>
                <w:szCs w:val="24"/>
              </w:rPr>
              <w:t>M</w:t>
            </w:r>
            <w:r w:rsidR="007D04FD" w:rsidRPr="00A54516">
              <w:rPr>
                <w:rFonts w:ascii="Times New Roman" w:hAnsi="Times New Roman"/>
                <w:sz w:val="24"/>
                <w:szCs w:val="24"/>
              </w:rPr>
              <w:t xml:space="preserve">aksetähtaeg on </w:t>
            </w:r>
            <w:r w:rsidR="002C6C74" w:rsidRPr="00A54516">
              <w:rPr>
                <w:rFonts w:ascii="Times New Roman" w:hAnsi="Times New Roman"/>
                <w:sz w:val="24"/>
                <w:szCs w:val="24"/>
              </w:rPr>
              <w:t>välisvahendite</w:t>
            </w:r>
            <w:r w:rsidR="00A54516" w:rsidRPr="00A54516">
              <w:rPr>
                <w:rFonts w:ascii="Times New Roman" w:hAnsi="Times New Roman"/>
                <w:sz w:val="24"/>
                <w:szCs w:val="24"/>
              </w:rPr>
              <w:t xml:space="preserve"> </w:t>
            </w:r>
            <w:r w:rsidR="002C6C74" w:rsidRPr="00A54516">
              <w:rPr>
                <w:rFonts w:ascii="Times New Roman" w:hAnsi="Times New Roman"/>
                <w:sz w:val="24"/>
                <w:szCs w:val="24"/>
              </w:rPr>
              <w:t xml:space="preserve">puhul </w:t>
            </w:r>
            <w:r w:rsidR="008B7BD4" w:rsidRPr="00A54516">
              <w:rPr>
                <w:rFonts w:ascii="Times New Roman" w:hAnsi="Times New Roman"/>
                <w:sz w:val="24"/>
                <w:szCs w:val="24"/>
              </w:rPr>
              <w:t>14</w:t>
            </w:r>
            <w:r w:rsidR="007D04FD" w:rsidRPr="00A54516">
              <w:rPr>
                <w:rFonts w:ascii="Times New Roman" w:hAnsi="Times New Roman"/>
                <w:sz w:val="24"/>
                <w:szCs w:val="24"/>
              </w:rPr>
              <w:t xml:space="preserve"> kalendripäeva</w:t>
            </w:r>
            <w:r w:rsidR="00A54516" w:rsidRPr="00A54516">
              <w:rPr>
                <w:rFonts w:ascii="Times New Roman" w:hAnsi="Times New Roman"/>
                <w:sz w:val="24"/>
                <w:szCs w:val="24"/>
              </w:rPr>
              <w:t xml:space="preserve"> </w:t>
            </w:r>
            <w:r w:rsidR="002C6C74" w:rsidRPr="00A54516">
              <w:rPr>
                <w:rFonts w:ascii="Times New Roman" w:hAnsi="Times New Roman"/>
                <w:sz w:val="24"/>
                <w:szCs w:val="24"/>
              </w:rPr>
              <w:t>ja riigieelarve</w:t>
            </w:r>
            <w:r w:rsidR="00A54516" w:rsidRPr="00A54516">
              <w:rPr>
                <w:rFonts w:ascii="Times New Roman" w:hAnsi="Times New Roman"/>
                <w:sz w:val="24"/>
                <w:szCs w:val="24"/>
              </w:rPr>
              <w:t xml:space="preserve"> </w:t>
            </w:r>
            <w:r w:rsidR="002C6C74" w:rsidRPr="00A54516">
              <w:rPr>
                <w:rFonts w:ascii="Times New Roman" w:hAnsi="Times New Roman"/>
                <w:sz w:val="24"/>
                <w:szCs w:val="24"/>
              </w:rPr>
              <w:t xml:space="preserve">puhul 21 kalendripäeva </w:t>
            </w:r>
            <w:r w:rsidR="007D04FD" w:rsidRPr="00A54516">
              <w:rPr>
                <w:rFonts w:ascii="Times New Roman" w:hAnsi="Times New Roman"/>
                <w:sz w:val="24"/>
                <w:szCs w:val="24"/>
              </w:rPr>
              <w:t>arvates nõuetekohase arve saamisest</w:t>
            </w:r>
            <w:r w:rsidRPr="00A54516">
              <w:rPr>
                <w:rFonts w:ascii="Times New Roman" w:hAnsi="Times New Roman"/>
                <w:sz w:val="24"/>
                <w:szCs w:val="24"/>
              </w:rPr>
              <w:t>.</w:t>
            </w:r>
          </w:p>
        </w:tc>
      </w:tr>
    </w:tbl>
    <w:p w14:paraId="6DC1E4E0" w14:textId="595C7D96" w:rsidR="00545DF2" w:rsidRPr="00A54516" w:rsidRDefault="00545DF2" w:rsidP="00AF2442">
      <w:pPr>
        <w:rPr>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4E6A70" w:rsidRPr="00A54516" w14:paraId="6B8B7C0C" w14:textId="77777777" w:rsidTr="00E351EA">
        <w:tc>
          <w:tcPr>
            <w:tcW w:w="9322" w:type="dxa"/>
            <w:tcBorders>
              <w:top w:val="single" w:sz="4" w:space="0" w:color="auto"/>
              <w:left w:val="single" w:sz="4" w:space="0" w:color="auto"/>
              <w:bottom w:val="single" w:sz="4" w:space="0" w:color="auto"/>
              <w:right w:val="single" w:sz="4" w:space="0" w:color="auto"/>
            </w:tcBorders>
            <w:hideMark/>
          </w:tcPr>
          <w:p w14:paraId="33D7740A" w14:textId="0DF9B3AD" w:rsidR="004E6A70" w:rsidRPr="00A54516" w:rsidRDefault="004E6A70" w:rsidP="0031324D">
            <w:pPr>
              <w:pStyle w:val="Loendilik"/>
              <w:numPr>
                <w:ilvl w:val="0"/>
                <w:numId w:val="15"/>
              </w:numPr>
              <w:rPr>
                <w:rFonts w:ascii="Times New Roman" w:hAnsi="Times New Roman"/>
                <w:b/>
                <w:sz w:val="24"/>
                <w:szCs w:val="24"/>
              </w:rPr>
            </w:pPr>
            <w:r w:rsidRPr="00A54516">
              <w:rPr>
                <w:rFonts w:ascii="Times New Roman" w:hAnsi="Times New Roman"/>
                <w:b/>
                <w:sz w:val="24"/>
                <w:szCs w:val="24"/>
              </w:rPr>
              <w:t>Välisvahendite kasutamisest tulenevad nõuded</w:t>
            </w:r>
          </w:p>
        </w:tc>
      </w:tr>
      <w:tr w:rsidR="004E6A70" w:rsidRPr="00512E1D" w14:paraId="0BD63CB4" w14:textId="77777777" w:rsidTr="00E351EA">
        <w:tc>
          <w:tcPr>
            <w:tcW w:w="9322" w:type="dxa"/>
            <w:tcBorders>
              <w:top w:val="single" w:sz="4" w:space="0" w:color="auto"/>
              <w:left w:val="single" w:sz="4" w:space="0" w:color="auto"/>
              <w:bottom w:val="single" w:sz="4" w:space="0" w:color="auto"/>
              <w:right w:val="single" w:sz="4" w:space="0" w:color="auto"/>
            </w:tcBorders>
            <w:hideMark/>
          </w:tcPr>
          <w:p w14:paraId="09F6175D" w14:textId="77777777" w:rsidR="00D31D74" w:rsidRPr="00A54516" w:rsidRDefault="00D31D74" w:rsidP="0031324D">
            <w:pPr>
              <w:pStyle w:val="Loendilik"/>
              <w:numPr>
                <w:ilvl w:val="1"/>
                <w:numId w:val="15"/>
              </w:numPr>
              <w:spacing w:line="240" w:lineRule="auto"/>
              <w:ind w:left="447" w:hanging="447"/>
              <w:jc w:val="both"/>
              <w:rPr>
                <w:rFonts w:ascii="Times New Roman" w:hAnsi="Times New Roman"/>
                <w:sz w:val="24"/>
                <w:szCs w:val="24"/>
              </w:rPr>
            </w:pPr>
            <w:r w:rsidRPr="00A54516">
              <w:rPr>
                <w:rFonts w:ascii="Times New Roman" w:hAnsi="Times New Roman"/>
                <w:sz w:val="24"/>
                <w:szCs w:val="24"/>
              </w:rPr>
              <w:t xml:space="preserve"> BMVI:</w:t>
            </w:r>
          </w:p>
          <w:p w14:paraId="45ED611D" w14:textId="77777777" w:rsidR="00D31D74" w:rsidRPr="00A54516" w:rsidRDefault="00002C70" w:rsidP="0031324D">
            <w:pPr>
              <w:pStyle w:val="Loendilik"/>
              <w:numPr>
                <w:ilvl w:val="2"/>
                <w:numId w:val="15"/>
              </w:numPr>
              <w:spacing w:line="240" w:lineRule="auto"/>
              <w:ind w:left="1156" w:hanging="709"/>
              <w:jc w:val="both"/>
              <w:rPr>
                <w:rFonts w:ascii="Times New Roman" w:hAnsi="Times New Roman"/>
                <w:sz w:val="24"/>
                <w:szCs w:val="24"/>
              </w:rPr>
            </w:pPr>
            <w:r w:rsidRPr="00A54516">
              <w:rPr>
                <w:rFonts w:ascii="Times New Roman" w:hAnsi="Times New Roman"/>
                <w:sz w:val="24"/>
                <w:szCs w:val="24"/>
              </w:rPr>
              <w:t xml:space="preserve">Välisvahendite (BMVI) kasutamise lõpptähtpäev on 31.12.2029. </w:t>
            </w:r>
          </w:p>
          <w:p w14:paraId="0B590F9C" w14:textId="77777777" w:rsidR="00D31D74" w:rsidRPr="00A54516" w:rsidRDefault="00002C70" w:rsidP="0031324D">
            <w:pPr>
              <w:pStyle w:val="Loendilik"/>
              <w:numPr>
                <w:ilvl w:val="2"/>
                <w:numId w:val="15"/>
              </w:numPr>
              <w:spacing w:line="240" w:lineRule="auto"/>
              <w:ind w:left="1156" w:hanging="709"/>
              <w:jc w:val="both"/>
              <w:rPr>
                <w:rFonts w:ascii="Times New Roman" w:hAnsi="Times New Roman"/>
                <w:sz w:val="24"/>
                <w:szCs w:val="24"/>
              </w:rPr>
            </w:pPr>
            <w:r w:rsidRPr="00A54516">
              <w:rPr>
                <w:rFonts w:ascii="Times New Roman" w:hAnsi="Times New Roman"/>
                <w:sz w:val="24"/>
                <w:szCs w:val="24"/>
              </w:rPr>
              <w:t xml:space="preserve">Lähtuvalt rahastusallikast (välisvahendid) ning sellele kohalduvatest kohustuslikest nõuetest, kohustub täitja tagama alljärgnevat: </w:t>
            </w:r>
          </w:p>
          <w:p w14:paraId="0E3F14E6" w14:textId="77777777" w:rsidR="0031324D" w:rsidRPr="00A54516" w:rsidRDefault="00002C70" w:rsidP="0031324D">
            <w:pPr>
              <w:pStyle w:val="Loendilik"/>
              <w:numPr>
                <w:ilvl w:val="3"/>
                <w:numId w:val="15"/>
              </w:numPr>
              <w:spacing w:line="240" w:lineRule="auto"/>
              <w:ind w:left="1591" w:hanging="850"/>
              <w:jc w:val="both"/>
              <w:rPr>
                <w:rFonts w:ascii="Times New Roman" w:hAnsi="Times New Roman"/>
                <w:sz w:val="24"/>
                <w:szCs w:val="24"/>
              </w:rPr>
            </w:pPr>
            <w:r w:rsidRPr="00A54516">
              <w:rPr>
                <w:rFonts w:ascii="Times New Roman" w:hAnsi="Times New Roman"/>
                <w:sz w:val="24"/>
                <w:szCs w:val="24"/>
              </w:rPr>
              <w:t>kõigile projekti tegevusega seotud dokumentidele peab olema trükitud Euroopa Liidu ja Siseministeeriumi logo ning tunnuslause „Projekti kaasrahastavad Euroopa Liit Integreeritud piirihalduse fondi piirihalduse ja viisapoliitika rahastu (BMVI) kaudu ja EV Siseministeerium“</w:t>
            </w:r>
            <w:r w:rsidR="00D31D74" w:rsidRPr="00A54516">
              <w:rPr>
                <w:rFonts w:ascii="Times New Roman" w:hAnsi="Times New Roman"/>
                <w:sz w:val="24"/>
                <w:szCs w:val="24"/>
              </w:rPr>
              <w:t>;</w:t>
            </w:r>
          </w:p>
          <w:p w14:paraId="7AAE5EBC" w14:textId="77777777" w:rsidR="0031324D" w:rsidRPr="00A54516" w:rsidRDefault="00002C70" w:rsidP="0031324D">
            <w:pPr>
              <w:pStyle w:val="Loendilik"/>
              <w:numPr>
                <w:ilvl w:val="3"/>
                <w:numId w:val="15"/>
              </w:numPr>
              <w:spacing w:line="240" w:lineRule="auto"/>
              <w:ind w:left="1591" w:hanging="850"/>
              <w:jc w:val="both"/>
              <w:rPr>
                <w:rFonts w:ascii="Times New Roman" w:hAnsi="Times New Roman"/>
                <w:sz w:val="24"/>
                <w:szCs w:val="24"/>
              </w:rPr>
            </w:pPr>
            <w:r w:rsidRPr="00A54516">
              <w:rPr>
                <w:rFonts w:ascii="Times New Roman" w:hAnsi="Times New Roman"/>
                <w:sz w:val="24"/>
                <w:szCs w:val="24"/>
              </w:rPr>
              <w:t xml:space="preserve">Euroopa Liidu ja Siseministeeriumi logo peab olema paigaldatud kõigile füüsilistele esemetele, mis on projekti läbiviimiseks ostetud; </w:t>
            </w:r>
          </w:p>
          <w:p w14:paraId="090A8E7C" w14:textId="7BD22C71" w:rsidR="0031324D" w:rsidRPr="00A54516" w:rsidRDefault="00002C70" w:rsidP="0031324D">
            <w:pPr>
              <w:pStyle w:val="Loendilik"/>
              <w:numPr>
                <w:ilvl w:val="3"/>
                <w:numId w:val="15"/>
              </w:numPr>
              <w:spacing w:line="240" w:lineRule="auto"/>
              <w:ind w:left="1591" w:hanging="850"/>
              <w:jc w:val="both"/>
              <w:rPr>
                <w:rFonts w:ascii="Times New Roman" w:hAnsi="Times New Roman"/>
                <w:sz w:val="24"/>
                <w:szCs w:val="24"/>
              </w:rPr>
            </w:pPr>
            <w:r w:rsidRPr="00A54516">
              <w:rPr>
                <w:rFonts w:ascii="Times New Roman" w:hAnsi="Times New Roman"/>
                <w:sz w:val="24"/>
                <w:szCs w:val="24"/>
              </w:rPr>
              <w:t xml:space="preserve">toetuse ja kaasfinantseeringu nähtavuse tagamiseks esitatav Euroopa Liidu embleem ja Siseministeeriumi logo peavad vastama </w:t>
            </w:r>
            <w:r w:rsidRPr="00A54516">
              <w:rPr>
                <w:rFonts w:ascii="Times New Roman" w:hAnsi="Times New Roman"/>
                <w:i/>
                <w:iCs/>
                <w:sz w:val="24"/>
                <w:szCs w:val="24"/>
              </w:rPr>
              <w:t xml:space="preserve">lisas </w:t>
            </w:r>
            <w:r w:rsidR="006E0898" w:rsidRPr="00A54516">
              <w:rPr>
                <w:rFonts w:ascii="Times New Roman" w:hAnsi="Times New Roman"/>
                <w:i/>
                <w:iCs/>
                <w:sz w:val="24"/>
                <w:szCs w:val="24"/>
              </w:rPr>
              <w:t>3</w:t>
            </w:r>
            <w:r w:rsidRPr="00A54516">
              <w:rPr>
                <w:rFonts w:ascii="Times New Roman" w:hAnsi="Times New Roman"/>
                <w:sz w:val="24"/>
                <w:szCs w:val="24"/>
              </w:rPr>
              <w:t>, „BMVI</w:t>
            </w:r>
            <w:r w:rsidR="00D31D74" w:rsidRPr="00A54516">
              <w:rPr>
                <w:rFonts w:ascii="Times New Roman" w:hAnsi="Times New Roman"/>
                <w:sz w:val="24"/>
                <w:szCs w:val="24"/>
              </w:rPr>
              <w:t xml:space="preserve"> </w:t>
            </w:r>
            <w:r w:rsidRPr="00A54516">
              <w:rPr>
                <w:rFonts w:ascii="Times New Roman" w:hAnsi="Times New Roman"/>
                <w:sz w:val="24"/>
                <w:szCs w:val="24"/>
              </w:rPr>
              <w:t xml:space="preserve">märgistamise juhis“, kirjeldatud juhistele; nüüd siis BMVI märgistamise juhis </w:t>
            </w:r>
          </w:p>
          <w:p w14:paraId="6122BF16" w14:textId="601E64B6" w:rsidR="00002C70" w:rsidRPr="00A54516" w:rsidRDefault="00002C70" w:rsidP="0031324D">
            <w:pPr>
              <w:pStyle w:val="Loendilik"/>
              <w:numPr>
                <w:ilvl w:val="3"/>
                <w:numId w:val="15"/>
              </w:numPr>
              <w:spacing w:line="240" w:lineRule="auto"/>
              <w:ind w:left="1591" w:hanging="850"/>
              <w:jc w:val="both"/>
              <w:rPr>
                <w:rFonts w:ascii="Times New Roman" w:hAnsi="Times New Roman"/>
                <w:sz w:val="24"/>
                <w:szCs w:val="24"/>
              </w:rPr>
            </w:pPr>
            <w:r w:rsidRPr="00A54516">
              <w:rPr>
                <w:rFonts w:ascii="Times New Roman" w:hAnsi="Times New Roman"/>
                <w:sz w:val="24"/>
                <w:szCs w:val="24"/>
              </w:rPr>
              <w:t>täitja võimaldab välisvahenditest finantseeritud lepingu korral järelevalve teostamiseks volitatud isikutel viibida lepingu täitmises osalevate isikute ruumides ja territooriumil, mis on rajatud välisvahendite abil või mis on seotud toetuse kasutamisega ning teostada paikvaatlust.</w:t>
            </w:r>
          </w:p>
          <w:p w14:paraId="0CC60EF3" w14:textId="632B59D4" w:rsidR="00D31D74" w:rsidRPr="00A54516" w:rsidRDefault="006D5DD7" w:rsidP="0031324D">
            <w:pPr>
              <w:pStyle w:val="Loendilik"/>
              <w:numPr>
                <w:ilvl w:val="1"/>
                <w:numId w:val="15"/>
              </w:numPr>
              <w:spacing w:after="160" w:line="240" w:lineRule="auto"/>
              <w:ind w:left="447" w:hanging="425"/>
              <w:jc w:val="both"/>
              <w:rPr>
                <w:rFonts w:ascii="Times New Roman" w:hAnsi="Times New Roman"/>
                <w:sz w:val="24"/>
                <w:szCs w:val="24"/>
              </w:rPr>
            </w:pPr>
            <w:r w:rsidRPr="00A54516">
              <w:rPr>
                <w:rFonts w:ascii="Times New Roman" w:eastAsiaTheme="minorHAnsi" w:hAnsi="Times New Roman"/>
                <w:sz w:val="24"/>
                <w:szCs w:val="24"/>
              </w:rPr>
              <w:t xml:space="preserve">Töövõtja kohustub säilitama lepingut puudutavat dokumentatsiooni ja arvestust 7 (seitse) aastat pärast projekti lõpptähtaega ning vajadusel võimaldama auditeid ja monitooringut (sh kohapealset kontrolli) ning tagama selleks </w:t>
            </w:r>
            <w:r w:rsidRPr="00A54516">
              <w:rPr>
                <w:rFonts w:ascii="Times New Roman" w:hAnsi="Times New Roman"/>
                <w:sz w:val="24"/>
                <w:szCs w:val="24"/>
              </w:rPr>
              <w:t>igakülgse</w:t>
            </w:r>
            <w:r w:rsidRPr="00A54516">
              <w:rPr>
                <w:rFonts w:ascii="Times New Roman" w:eastAsiaTheme="minorHAnsi" w:hAnsi="Times New Roman"/>
                <w:sz w:val="24"/>
                <w:szCs w:val="24"/>
              </w:rPr>
              <w:t xml:space="preserve"> abi, sealhulgas volitatud isikule juurdepääsu võimaldamine kõikidele lepingu täitmist puudutavatele dokumentidele ja teabele ning teabele, sealhulgas andmetele elektroonilisel kujul, et kontrollida esitatud andmete õigsust. Kui rikkumine avastatakse pärast projekti lõppu, pikeneb dokumentide säilitustähtaeg vähemalt 7 (seitsme) aasta võrra arvates päevast, mil maksja tagastab toetuse ja kaasfinantseeringu vahendid Eesti Vabariigi </w:t>
            </w:r>
            <w:r w:rsidRPr="00A54516">
              <w:rPr>
                <w:rFonts w:ascii="Times New Roman" w:hAnsi="Times New Roman"/>
                <w:sz w:val="24"/>
                <w:szCs w:val="24"/>
              </w:rPr>
              <w:t>sise</w:t>
            </w:r>
            <w:r w:rsidRPr="00A54516">
              <w:rPr>
                <w:rFonts w:ascii="Times New Roman" w:eastAsiaTheme="minorHAnsi" w:hAnsi="Times New Roman"/>
                <w:sz w:val="24"/>
                <w:szCs w:val="24"/>
              </w:rPr>
              <w:t xml:space="preserve">ministeeriumile. </w:t>
            </w:r>
          </w:p>
          <w:p w14:paraId="02582D80" w14:textId="3D2DB7BE" w:rsidR="004E6A70" w:rsidRPr="00411E08" w:rsidRDefault="004E6A70" w:rsidP="00AF2442">
            <w:pPr>
              <w:rPr>
                <w:szCs w:val="24"/>
              </w:rPr>
            </w:pPr>
          </w:p>
        </w:tc>
      </w:tr>
    </w:tbl>
    <w:p w14:paraId="07D84ECA" w14:textId="410E6543" w:rsidR="004E6A70" w:rsidRPr="00512E1D" w:rsidRDefault="004E6A70" w:rsidP="002E7684">
      <w:pPr>
        <w:rPr>
          <w:szCs w:val="24"/>
        </w:rPr>
      </w:pPr>
    </w:p>
    <w:tbl>
      <w:tblPr>
        <w:tblStyle w:val="Kontuurtabel"/>
        <w:tblW w:w="0" w:type="auto"/>
        <w:tblLook w:val="04A0" w:firstRow="1" w:lastRow="0" w:firstColumn="1" w:lastColumn="0" w:noHBand="0" w:noVBand="1"/>
      </w:tblPr>
      <w:tblGrid>
        <w:gridCol w:w="9282"/>
      </w:tblGrid>
      <w:tr w:rsidR="00981DD0" w:rsidRPr="00512E1D" w14:paraId="668CD316" w14:textId="77777777" w:rsidTr="00F308CB">
        <w:trPr>
          <w:trHeight w:val="301"/>
        </w:trPr>
        <w:tc>
          <w:tcPr>
            <w:tcW w:w="9282" w:type="dxa"/>
          </w:tcPr>
          <w:p w14:paraId="798E6385" w14:textId="5D7F8D7E" w:rsidR="00D92A80" w:rsidRPr="00512E1D" w:rsidRDefault="00D92A80" w:rsidP="0031324D">
            <w:pPr>
              <w:pStyle w:val="Loendilik"/>
              <w:numPr>
                <w:ilvl w:val="0"/>
                <w:numId w:val="15"/>
              </w:numPr>
              <w:rPr>
                <w:rFonts w:ascii="Times New Roman" w:hAnsi="Times New Roman"/>
                <w:b/>
                <w:bCs/>
                <w:sz w:val="24"/>
                <w:szCs w:val="24"/>
              </w:rPr>
            </w:pPr>
            <w:r w:rsidRPr="00512E1D">
              <w:rPr>
                <w:rFonts w:ascii="Times New Roman" w:hAnsi="Times New Roman"/>
                <w:b/>
                <w:sz w:val="24"/>
                <w:szCs w:val="24"/>
              </w:rPr>
              <w:t>Vastutus</w:t>
            </w:r>
          </w:p>
        </w:tc>
      </w:tr>
      <w:tr w:rsidR="00D92A80" w:rsidRPr="00512E1D" w14:paraId="00B58A51" w14:textId="77777777" w:rsidTr="00D92A80">
        <w:trPr>
          <w:trHeight w:val="1255"/>
        </w:trPr>
        <w:tc>
          <w:tcPr>
            <w:tcW w:w="9282" w:type="dxa"/>
          </w:tcPr>
          <w:p w14:paraId="40E4EE25" w14:textId="77777777" w:rsidR="00DB115A" w:rsidRPr="00044DA0" w:rsidRDefault="00DB115A" w:rsidP="0031324D">
            <w:pPr>
              <w:pStyle w:val="Loendilik"/>
              <w:numPr>
                <w:ilvl w:val="1"/>
                <w:numId w:val="15"/>
              </w:numPr>
              <w:spacing w:after="0" w:line="240" w:lineRule="auto"/>
              <w:ind w:left="447" w:hanging="425"/>
              <w:jc w:val="both"/>
              <w:rPr>
                <w:rFonts w:ascii="Times New Roman" w:hAnsi="Times New Roman"/>
                <w:sz w:val="24"/>
                <w:szCs w:val="24"/>
              </w:rPr>
            </w:pPr>
            <w:r w:rsidRPr="0036256A">
              <w:rPr>
                <w:rFonts w:ascii="Times New Roman" w:eastAsiaTheme="minorHAnsi" w:hAnsi="Times New Roman"/>
                <w:sz w:val="24"/>
                <w:szCs w:val="24"/>
              </w:rPr>
              <w:t xml:space="preserve">Tellijal on lisaks mujal lepingudokumentides sätestatule õigus nõuda täitjalt leppetrahvi </w:t>
            </w:r>
            <w:r w:rsidRPr="00044DA0">
              <w:rPr>
                <w:rFonts w:ascii="Times New Roman" w:eastAsiaTheme="minorHAnsi" w:hAnsi="Times New Roman"/>
                <w:sz w:val="24"/>
                <w:szCs w:val="24"/>
              </w:rPr>
              <w:t>järgmistel juhtudel</w:t>
            </w:r>
            <w:r w:rsidRPr="00044DA0">
              <w:rPr>
                <w:rStyle w:val="KehatekstMrk"/>
                <w:rFonts w:ascii="Times New Roman" w:hAnsi="Times New Roman"/>
                <w:szCs w:val="24"/>
              </w:rPr>
              <w:t>:</w:t>
            </w:r>
          </w:p>
          <w:p w14:paraId="52D47875" w14:textId="77777777" w:rsidR="00044DA0" w:rsidRPr="00044DA0" w:rsidRDefault="00DB115A" w:rsidP="00044DA0">
            <w:pPr>
              <w:pStyle w:val="Loendilik"/>
              <w:numPr>
                <w:ilvl w:val="2"/>
                <w:numId w:val="15"/>
              </w:numPr>
              <w:spacing w:after="0" w:line="240" w:lineRule="auto"/>
              <w:jc w:val="both"/>
              <w:rPr>
                <w:rStyle w:val="KehatekstMrk"/>
                <w:rFonts w:ascii="Times New Roman" w:hAnsi="Times New Roman"/>
                <w:spacing w:val="0"/>
                <w:szCs w:val="24"/>
              </w:rPr>
            </w:pPr>
            <w:r w:rsidRPr="00044DA0">
              <w:rPr>
                <w:rStyle w:val="KehatekstMrk"/>
                <w:rFonts w:ascii="Times New Roman" w:hAnsi="Times New Roman"/>
                <w:szCs w:val="24"/>
              </w:rPr>
              <w:t>kokku lepitud tarneaja (so litsentside ja tootetoe aktiveerimine) ületamisel kuni 0,25% hankelepingu kogumaksumusest iga viivitatud kalendripäeva eest iga vastava juhtumi korral, kuid mitte rohkem, kui hankelepingu kogumaksumus;</w:t>
            </w:r>
          </w:p>
          <w:p w14:paraId="655ED089" w14:textId="77777777" w:rsidR="00044DA0" w:rsidRPr="00044DA0" w:rsidRDefault="00DB115A" w:rsidP="00044DA0">
            <w:pPr>
              <w:pStyle w:val="Loendilik"/>
              <w:numPr>
                <w:ilvl w:val="2"/>
                <w:numId w:val="15"/>
              </w:numPr>
              <w:spacing w:after="0" w:line="240" w:lineRule="auto"/>
              <w:jc w:val="both"/>
              <w:rPr>
                <w:rStyle w:val="KehatekstMrk"/>
                <w:rFonts w:ascii="Times New Roman" w:hAnsi="Times New Roman"/>
                <w:spacing w:val="0"/>
                <w:szCs w:val="24"/>
              </w:rPr>
            </w:pPr>
            <w:r w:rsidRPr="00044DA0">
              <w:rPr>
                <w:rStyle w:val="KehatekstMrk"/>
                <w:rFonts w:ascii="Times New Roman" w:hAnsi="Times New Roman"/>
                <w:szCs w:val="24"/>
              </w:rPr>
              <w:t xml:space="preserve">lepingu olulise rikkumise korral kuni 5% hankelepingu kogumaksumusest iga rikkumise eest. Täitja poolse olulise hankelepingu rikkumise korral ei pea tellija määrama täitjale </w:t>
            </w:r>
            <w:r w:rsidRPr="00044DA0">
              <w:rPr>
                <w:rStyle w:val="KehatekstMrk"/>
                <w:rFonts w:ascii="Times New Roman" w:hAnsi="Times New Roman"/>
                <w:szCs w:val="24"/>
              </w:rPr>
              <w:lastRenderedPageBreak/>
              <w:t>lepingu täitmiseks võlaõigusseaduse §-s 114 nimetatud täiendavat tähtaega ning tellijal on muu hulgas õigus hankeleping üles öelda või hankelepingust taganeda.</w:t>
            </w:r>
          </w:p>
          <w:p w14:paraId="41FE40CD" w14:textId="2140F468" w:rsidR="00DB115A" w:rsidRPr="0036256A" w:rsidRDefault="00376A7E" w:rsidP="00044DA0">
            <w:pPr>
              <w:pStyle w:val="Loendilik"/>
              <w:numPr>
                <w:ilvl w:val="1"/>
                <w:numId w:val="15"/>
              </w:numPr>
              <w:spacing w:after="0" w:line="240" w:lineRule="auto"/>
              <w:jc w:val="both"/>
              <w:rPr>
                <w:rFonts w:ascii="Times New Roman" w:hAnsi="Times New Roman"/>
                <w:sz w:val="24"/>
                <w:szCs w:val="24"/>
              </w:rPr>
            </w:pPr>
            <w:r>
              <w:rPr>
                <w:rFonts w:ascii="Times New Roman" w:eastAsiaTheme="minorHAnsi" w:hAnsi="Times New Roman"/>
                <w:sz w:val="24"/>
                <w:szCs w:val="24"/>
              </w:rPr>
              <w:t xml:space="preserve"> </w:t>
            </w:r>
            <w:r w:rsidR="00DB115A" w:rsidRPr="0036256A">
              <w:rPr>
                <w:rFonts w:ascii="Times New Roman" w:eastAsiaTheme="minorHAnsi" w:hAnsi="Times New Roman"/>
                <w:sz w:val="24"/>
                <w:szCs w:val="24"/>
              </w:rPr>
              <w:t>Olulisek</w:t>
            </w:r>
            <w:r w:rsidR="0036256A">
              <w:rPr>
                <w:rFonts w:ascii="Times New Roman" w:eastAsiaTheme="minorHAnsi" w:hAnsi="Times New Roman"/>
                <w:sz w:val="24"/>
                <w:szCs w:val="24"/>
              </w:rPr>
              <w:t>s</w:t>
            </w:r>
            <w:r w:rsidR="00DB115A" w:rsidRPr="0036256A">
              <w:rPr>
                <w:rFonts w:ascii="Times New Roman" w:eastAsiaTheme="minorHAnsi" w:hAnsi="Times New Roman"/>
                <w:sz w:val="24"/>
                <w:szCs w:val="24"/>
              </w:rPr>
              <w:t xml:space="preserve"> rikkumiseks loevad pooled lisaks võlaõigusseaduses sätestatule muuhulgas</w:t>
            </w:r>
            <w:r w:rsidR="00DB115A" w:rsidRPr="0036256A">
              <w:rPr>
                <w:rStyle w:val="KehatekstMrk"/>
                <w:rFonts w:ascii="Times New Roman" w:hAnsi="Times New Roman"/>
                <w:szCs w:val="24"/>
              </w:rPr>
              <w:t>:</w:t>
            </w:r>
          </w:p>
          <w:p w14:paraId="3F3D29E6" w14:textId="77777777" w:rsidR="0036256A" w:rsidRDefault="00DB115A" w:rsidP="0031324D">
            <w:pPr>
              <w:pStyle w:val="Kehatekst"/>
              <w:widowControl w:val="0"/>
              <w:numPr>
                <w:ilvl w:val="2"/>
                <w:numId w:val="15"/>
              </w:numPr>
              <w:spacing w:after="0" w:line="240" w:lineRule="auto"/>
              <w:ind w:left="1168" w:hanging="709"/>
              <w:rPr>
                <w:rStyle w:val="KehatekstMrk"/>
                <w:szCs w:val="24"/>
              </w:rPr>
            </w:pPr>
            <w:r w:rsidRPr="0036256A">
              <w:rPr>
                <w:rStyle w:val="KehatekstMrk"/>
                <w:szCs w:val="24"/>
              </w:rPr>
              <w:t>mõjuva põhjuseta lepingu täitmise katkestamine või täitmisele mitte asumine;</w:t>
            </w:r>
          </w:p>
          <w:p w14:paraId="0C222BE2" w14:textId="77777777" w:rsidR="0036256A" w:rsidRDefault="00DB115A" w:rsidP="0031324D">
            <w:pPr>
              <w:pStyle w:val="Kehatekst"/>
              <w:widowControl w:val="0"/>
              <w:numPr>
                <w:ilvl w:val="2"/>
                <w:numId w:val="15"/>
              </w:numPr>
              <w:spacing w:after="0" w:line="240" w:lineRule="auto"/>
              <w:ind w:left="1168" w:hanging="709"/>
              <w:rPr>
                <w:rStyle w:val="KehatekstMrk"/>
                <w:szCs w:val="24"/>
              </w:rPr>
            </w:pPr>
            <w:r w:rsidRPr="0036256A">
              <w:rPr>
                <w:rStyle w:val="KehatekstMrk"/>
                <w:szCs w:val="24"/>
              </w:rPr>
              <w:t>valeinfo esitamine;</w:t>
            </w:r>
          </w:p>
          <w:p w14:paraId="6BB2CE75" w14:textId="463F1D32" w:rsidR="0036256A" w:rsidRDefault="00DB115A" w:rsidP="0031324D">
            <w:pPr>
              <w:pStyle w:val="Kehatekst"/>
              <w:widowControl w:val="0"/>
              <w:numPr>
                <w:ilvl w:val="2"/>
                <w:numId w:val="15"/>
              </w:numPr>
              <w:spacing w:after="0" w:line="240" w:lineRule="auto"/>
              <w:ind w:left="1168" w:hanging="709"/>
              <w:rPr>
                <w:rStyle w:val="KehatekstMrk"/>
                <w:szCs w:val="24"/>
              </w:rPr>
            </w:pPr>
            <w:r w:rsidRPr="0036256A">
              <w:rPr>
                <w:rStyle w:val="KehatekstMrk"/>
                <w:szCs w:val="24"/>
              </w:rPr>
              <w:t>lepingu täitmiseks vajalike õiguste (sealhulgas load, litsentsid, intellektuaalse omandi õigused, sh lepingu punktis 4.</w:t>
            </w:r>
            <w:r w:rsidR="00CC5A63">
              <w:rPr>
                <w:rStyle w:val="KehatekstMrk"/>
                <w:szCs w:val="24"/>
              </w:rPr>
              <w:t>8</w:t>
            </w:r>
            <w:r w:rsidRPr="0036256A">
              <w:rPr>
                <w:rStyle w:val="KehatekstMrk"/>
                <w:szCs w:val="24"/>
              </w:rPr>
              <w:t>. kirjeldatu) puudumine;</w:t>
            </w:r>
          </w:p>
          <w:p w14:paraId="12C51DEB" w14:textId="77777777" w:rsidR="0036256A" w:rsidRDefault="00DB115A" w:rsidP="0031324D">
            <w:pPr>
              <w:pStyle w:val="Kehatekst"/>
              <w:widowControl w:val="0"/>
              <w:numPr>
                <w:ilvl w:val="2"/>
                <w:numId w:val="15"/>
              </w:numPr>
              <w:spacing w:after="0" w:line="240" w:lineRule="auto"/>
              <w:ind w:left="1168" w:hanging="709"/>
              <w:rPr>
                <w:rStyle w:val="KehatekstMrk"/>
                <w:szCs w:val="24"/>
              </w:rPr>
            </w:pPr>
            <w:r w:rsidRPr="0036256A">
              <w:rPr>
                <w:rStyle w:val="KehatekstMrk"/>
                <w:szCs w:val="24"/>
              </w:rPr>
              <w:t>intellektuaalse omandi õiguste ja nende kasutamise tingimuste rikkumine;</w:t>
            </w:r>
          </w:p>
          <w:p w14:paraId="3F145692" w14:textId="77777777" w:rsidR="0036256A" w:rsidRDefault="00DB115A" w:rsidP="0031324D">
            <w:pPr>
              <w:pStyle w:val="Kehatekst"/>
              <w:widowControl w:val="0"/>
              <w:numPr>
                <w:ilvl w:val="2"/>
                <w:numId w:val="15"/>
              </w:numPr>
              <w:spacing w:after="0" w:line="240" w:lineRule="auto"/>
              <w:ind w:left="1168" w:hanging="709"/>
              <w:rPr>
                <w:rStyle w:val="KehatekstMrk"/>
                <w:szCs w:val="24"/>
              </w:rPr>
            </w:pPr>
            <w:r w:rsidRPr="0036256A">
              <w:rPr>
                <w:rStyle w:val="KehatekstMrk"/>
                <w:szCs w:val="24"/>
              </w:rPr>
              <w:t>konfidentsiaalsuskohustuse rikkumine;</w:t>
            </w:r>
          </w:p>
          <w:p w14:paraId="41AE4F3C" w14:textId="77777777" w:rsidR="0036256A" w:rsidRDefault="00DB115A" w:rsidP="0031324D">
            <w:pPr>
              <w:pStyle w:val="Kehatekst"/>
              <w:widowControl w:val="0"/>
              <w:numPr>
                <w:ilvl w:val="2"/>
                <w:numId w:val="15"/>
              </w:numPr>
              <w:spacing w:after="0" w:line="240" w:lineRule="auto"/>
              <w:ind w:left="1168" w:hanging="709"/>
              <w:rPr>
                <w:rStyle w:val="KehatekstMrk"/>
                <w:szCs w:val="24"/>
              </w:rPr>
            </w:pPr>
            <w:r w:rsidRPr="0036256A">
              <w:rPr>
                <w:rStyle w:val="KehatekstMrk"/>
                <w:szCs w:val="24"/>
              </w:rPr>
              <w:t>lepingujärgsete kohustuste korduvat (vähemalt kahel korral) täitmata jätmist;</w:t>
            </w:r>
          </w:p>
          <w:p w14:paraId="75F73FAC" w14:textId="77777777" w:rsidR="0036256A" w:rsidRDefault="00DB115A" w:rsidP="0031324D">
            <w:pPr>
              <w:pStyle w:val="Kehatekst"/>
              <w:widowControl w:val="0"/>
              <w:numPr>
                <w:ilvl w:val="2"/>
                <w:numId w:val="15"/>
              </w:numPr>
              <w:spacing w:after="0" w:line="240" w:lineRule="auto"/>
              <w:ind w:left="1168" w:hanging="709"/>
              <w:rPr>
                <w:rStyle w:val="KehatekstMrk"/>
                <w:szCs w:val="24"/>
              </w:rPr>
            </w:pPr>
            <w:r w:rsidRPr="0036256A">
              <w:rPr>
                <w:rStyle w:val="KehatekstMrk"/>
                <w:szCs w:val="24"/>
              </w:rPr>
              <w:t>tähtaegselt lepingu täitmata jätmist selliselt, et tehnilises kirjelduses sätestatud eesmärgi täitmine ei ole enam tähtaegselt realistlik;</w:t>
            </w:r>
          </w:p>
          <w:p w14:paraId="658B9836" w14:textId="4BE39C7D" w:rsidR="00DB115A" w:rsidRPr="0036256A" w:rsidRDefault="00DB115A" w:rsidP="0031324D">
            <w:pPr>
              <w:pStyle w:val="Kehatekst"/>
              <w:widowControl w:val="0"/>
              <w:numPr>
                <w:ilvl w:val="2"/>
                <w:numId w:val="15"/>
              </w:numPr>
              <w:spacing w:after="0" w:line="240" w:lineRule="auto"/>
              <w:ind w:left="1168" w:hanging="709"/>
              <w:rPr>
                <w:szCs w:val="24"/>
              </w:rPr>
            </w:pPr>
            <w:r w:rsidRPr="0036256A">
              <w:rPr>
                <w:rStyle w:val="KehatekstMrk"/>
                <w:szCs w:val="24"/>
              </w:rPr>
              <w:t>lepingujärgsete kohustuste üleandmine kolmandale isikule ilma tellija digiallkirjastatud nõusolekuta.</w:t>
            </w:r>
          </w:p>
          <w:p w14:paraId="07B9DF3B" w14:textId="4CFC5B13" w:rsidR="00D92A80" w:rsidRPr="00512E1D" w:rsidRDefault="00DB115A" w:rsidP="0031324D">
            <w:pPr>
              <w:pStyle w:val="Loendilik"/>
              <w:numPr>
                <w:ilvl w:val="1"/>
                <w:numId w:val="15"/>
              </w:numPr>
              <w:spacing w:line="240" w:lineRule="auto"/>
              <w:jc w:val="both"/>
              <w:rPr>
                <w:rFonts w:ascii="Times New Roman" w:hAnsi="Times New Roman"/>
                <w:sz w:val="24"/>
                <w:szCs w:val="24"/>
              </w:rPr>
            </w:pPr>
            <w:r w:rsidRPr="0036256A">
              <w:rPr>
                <w:rFonts w:ascii="Times New Roman" w:hAnsi="Times New Roman"/>
                <w:sz w:val="24"/>
                <w:szCs w:val="24"/>
              </w:rPr>
              <w:t>Juhul, kui käesolev hankeleping öeldakse üles täitja süü tõttu, kohustub täitja tagastama tellija</w:t>
            </w:r>
            <w:r w:rsidR="00982851">
              <w:rPr>
                <w:rFonts w:ascii="Times New Roman" w:hAnsi="Times New Roman"/>
                <w:sz w:val="24"/>
                <w:szCs w:val="24"/>
              </w:rPr>
              <w:t>le</w:t>
            </w:r>
            <w:r w:rsidRPr="0036256A">
              <w:rPr>
                <w:rFonts w:ascii="Times New Roman" w:hAnsi="Times New Roman"/>
                <w:sz w:val="24"/>
                <w:szCs w:val="24"/>
              </w:rPr>
              <w:t xml:space="preserve"> </w:t>
            </w:r>
            <w:r w:rsidR="004B0E39">
              <w:rPr>
                <w:rFonts w:ascii="Times New Roman" w:hAnsi="Times New Roman"/>
                <w:sz w:val="24"/>
                <w:szCs w:val="24"/>
              </w:rPr>
              <w:t>ja maksjate</w:t>
            </w:r>
            <w:r w:rsidR="00982851">
              <w:rPr>
                <w:rFonts w:ascii="Times New Roman" w:hAnsi="Times New Roman"/>
                <w:sz w:val="24"/>
                <w:szCs w:val="24"/>
              </w:rPr>
              <w:t>le</w:t>
            </w:r>
            <w:r w:rsidR="004B0E39">
              <w:rPr>
                <w:rFonts w:ascii="Times New Roman" w:hAnsi="Times New Roman"/>
                <w:sz w:val="24"/>
                <w:szCs w:val="24"/>
              </w:rPr>
              <w:t xml:space="preserve"> </w:t>
            </w:r>
            <w:r w:rsidRPr="0036256A">
              <w:rPr>
                <w:rFonts w:ascii="Times New Roman" w:hAnsi="Times New Roman"/>
                <w:sz w:val="24"/>
                <w:szCs w:val="24"/>
              </w:rPr>
              <w:t>juba tasutud, kuid kasutamata jäänud teenuste perioodi eest tasutud summa.</w:t>
            </w:r>
            <w:r w:rsidR="004B0E39">
              <w:rPr>
                <w:rFonts w:ascii="Times New Roman" w:hAnsi="Times New Roman"/>
                <w:sz w:val="24"/>
                <w:szCs w:val="24"/>
              </w:rPr>
              <w:t xml:space="preserve"> </w:t>
            </w:r>
          </w:p>
        </w:tc>
      </w:tr>
    </w:tbl>
    <w:p w14:paraId="26CD9477" w14:textId="77777777" w:rsidR="00981DD0" w:rsidRPr="00512E1D" w:rsidRDefault="00981DD0" w:rsidP="00AF2442">
      <w:pPr>
        <w:rPr>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545DF2" w:rsidRPr="00512E1D" w14:paraId="50F6099A" w14:textId="77777777" w:rsidTr="00D92A80">
        <w:trPr>
          <w:trHeight w:val="345"/>
        </w:trPr>
        <w:tc>
          <w:tcPr>
            <w:tcW w:w="9322" w:type="dxa"/>
            <w:tcBorders>
              <w:top w:val="single" w:sz="4" w:space="0" w:color="auto"/>
              <w:left w:val="single" w:sz="4" w:space="0" w:color="auto"/>
              <w:bottom w:val="single" w:sz="4" w:space="0" w:color="auto"/>
              <w:right w:val="single" w:sz="4" w:space="0" w:color="auto"/>
            </w:tcBorders>
            <w:hideMark/>
          </w:tcPr>
          <w:p w14:paraId="4276570B" w14:textId="7DB78934" w:rsidR="00545DF2" w:rsidRPr="00512E1D" w:rsidRDefault="00545DF2" w:rsidP="0031324D">
            <w:pPr>
              <w:pStyle w:val="Loendilik"/>
              <w:numPr>
                <w:ilvl w:val="0"/>
                <w:numId w:val="15"/>
              </w:numPr>
              <w:spacing w:line="240" w:lineRule="auto"/>
              <w:rPr>
                <w:rFonts w:ascii="Times New Roman" w:hAnsi="Times New Roman"/>
                <w:b/>
                <w:sz w:val="24"/>
                <w:szCs w:val="24"/>
              </w:rPr>
            </w:pPr>
            <w:r w:rsidRPr="00512E1D">
              <w:rPr>
                <w:rFonts w:ascii="Times New Roman" w:hAnsi="Times New Roman"/>
                <w:b/>
                <w:sz w:val="24"/>
                <w:szCs w:val="24"/>
              </w:rPr>
              <w:t>Hankelepingu kehtivus</w:t>
            </w:r>
          </w:p>
        </w:tc>
      </w:tr>
      <w:tr w:rsidR="00545DF2" w:rsidRPr="00512E1D" w14:paraId="5FC4E324" w14:textId="77777777" w:rsidTr="00AD78CA">
        <w:tc>
          <w:tcPr>
            <w:tcW w:w="9322" w:type="dxa"/>
            <w:tcBorders>
              <w:top w:val="single" w:sz="4" w:space="0" w:color="auto"/>
              <w:left w:val="single" w:sz="4" w:space="0" w:color="auto"/>
              <w:bottom w:val="single" w:sz="4" w:space="0" w:color="auto"/>
              <w:right w:val="single" w:sz="4" w:space="0" w:color="auto"/>
            </w:tcBorders>
            <w:hideMark/>
          </w:tcPr>
          <w:p w14:paraId="26BE588D" w14:textId="49474B8F" w:rsidR="00D92A80" w:rsidRPr="00512E1D" w:rsidRDefault="00393359" w:rsidP="0031324D">
            <w:pPr>
              <w:pStyle w:val="Loendilik"/>
              <w:numPr>
                <w:ilvl w:val="1"/>
                <w:numId w:val="15"/>
              </w:numPr>
              <w:spacing w:line="240" w:lineRule="auto"/>
              <w:jc w:val="both"/>
              <w:rPr>
                <w:rFonts w:ascii="Times New Roman" w:hAnsi="Times New Roman"/>
                <w:sz w:val="24"/>
                <w:szCs w:val="24"/>
              </w:rPr>
            </w:pPr>
            <w:r>
              <w:rPr>
                <w:rFonts w:ascii="Times New Roman" w:hAnsi="Times New Roman"/>
                <w:sz w:val="24"/>
                <w:szCs w:val="24"/>
              </w:rPr>
              <w:t xml:space="preserve"> </w:t>
            </w:r>
            <w:r w:rsidR="00545DF2" w:rsidRPr="00512E1D">
              <w:rPr>
                <w:rFonts w:ascii="Times New Roman" w:hAnsi="Times New Roman"/>
                <w:sz w:val="24"/>
                <w:szCs w:val="24"/>
              </w:rPr>
              <w:t>Hankeleping jõustub alates hetkest, kui pooled on hankelepingu allkirjastanud</w:t>
            </w:r>
            <w:r>
              <w:rPr>
                <w:rFonts w:ascii="Times New Roman" w:hAnsi="Times New Roman"/>
                <w:sz w:val="24"/>
                <w:szCs w:val="24"/>
              </w:rPr>
              <w:t>.</w:t>
            </w:r>
          </w:p>
          <w:p w14:paraId="6D944A29" w14:textId="4F2A78C7" w:rsidR="00D92A80" w:rsidRPr="00512E1D" w:rsidRDefault="00393359" w:rsidP="0031324D">
            <w:pPr>
              <w:pStyle w:val="Loendilik"/>
              <w:numPr>
                <w:ilvl w:val="1"/>
                <w:numId w:val="15"/>
              </w:numPr>
              <w:spacing w:line="240" w:lineRule="auto"/>
              <w:jc w:val="both"/>
              <w:rPr>
                <w:rFonts w:ascii="Times New Roman" w:hAnsi="Times New Roman"/>
                <w:sz w:val="24"/>
                <w:szCs w:val="24"/>
              </w:rPr>
            </w:pPr>
            <w:r>
              <w:rPr>
                <w:rFonts w:ascii="Times New Roman" w:hAnsi="Times New Roman"/>
                <w:sz w:val="24"/>
                <w:szCs w:val="24"/>
              </w:rPr>
              <w:t xml:space="preserve"> </w:t>
            </w:r>
            <w:r w:rsidR="00545DF2" w:rsidRPr="00512E1D">
              <w:rPr>
                <w:rFonts w:ascii="Times New Roman" w:hAnsi="Times New Roman"/>
                <w:sz w:val="24"/>
                <w:szCs w:val="24"/>
              </w:rPr>
              <w:t>Hankeleping kehtib lepinguliste kohustuste täitmiseni.</w:t>
            </w:r>
            <w:r w:rsidR="00D92A80" w:rsidRPr="00512E1D">
              <w:rPr>
                <w:rFonts w:ascii="Times New Roman" w:hAnsi="Times New Roman"/>
                <w:sz w:val="24"/>
                <w:szCs w:val="24"/>
              </w:rPr>
              <w:t xml:space="preserve"> Õigused ja kohustused, mis oma olemusest tulenevalt ei sõltu lepingu kehtivusest, jäävad kehtima peale lepingu lõppu.</w:t>
            </w:r>
          </w:p>
          <w:p w14:paraId="39467A0C" w14:textId="6CEE0958" w:rsidR="00545DF2" w:rsidRPr="00512E1D" w:rsidRDefault="00545DF2" w:rsidP="00AF2442">
            <w:pPr>
              <w:ind w:left="360" w:hanging="360"/>
              <w:rPr>
                <w:szCs w:val="24"/>
              </w:rPr>
            </w:pPr>
          </w:p>
        </w:tc>
      </w:tr>
    </w:tbl>
    <w:p w14:paraId="1F4AD28B" w14:textId="0A40992F" w:rsidR="00545DF2" w:rsidRPr="00512E1D" w:rsidRDefault="00545DF2" w:rsidP="00AF2442">
      <w:pPr>
        <w:rPr>
          <w:szCs w:val="24"/>
        </w:rPr>
      </w:pPr>
    </w:p>
    <w:tbl>
      <w:tblPr>
        <w:tblStyle w:val="Kontuurtabel"/>
        <w:tblW w:w="0" w:type="auto"/>
        <w:tblLook w:val="04A0" w:firstRow="1" w:lastRow="0" w:firstColumn="1" w:lastColumn="0" w:noHBand="0" w:noVBand="1"/>
      </w:tblPr>
      <w:tblGrid>
        <w:gridCol w:w="9402"/>
      </w:tblGrid>
      <w:tr w:rsidR="00D92A80" w:rsidRPr="00512E1D" w14:paraId="0FB9160D" w14:textId="77777777" w:rsidTr="00D92A80">
        <w:tc>
          <w:tcPr>
            <w:tcW w:w="9402" w:type="dxa"/>
          </w:tcPr>
          <w:p w14:paraId="42353EDA" w14:textId="5D940AD3" w:rsidR="00D92A80" w:rsidRPr="00512E1D" w:rsidRDefault="00D92A80" w:rsidP="0031324D">
            <w:pPr>
              <w:pStyle w:val="Loendilik"/>
              <w:numPr>
                <w:ilvl w:val="0"/>
                <w:numId w:val="15"/>
              </w:numPr>
              <w:spacing w:line="240" w:lineRule="auto"/>
              <w:rPr>
                <w:rFonts w:ascii="Times New Roman" w:hAnsi="Times New Roman"/>
                <w:b/>
                <w:bCs/>
                <w:sz w:val="24"/>
                <w:szCs w:val="24"/>
              </w:rPr>
            </w:pPr>
            <w:r w:rsidRPr="00512E1D">
              <w:rPr>
                <w:rFonts w:ascii="Times New Roman" w:hAnsi="Times New Roman"/>
                <w:b/>
                <w:bCs/>
                <w:sz w:val="24"/>
                <w:szCs w:val="24"/>
              </w:rPr>
              <w:t>Täitja kinnitused</w:t>
            </w:r>
          </w:p>
        </w:tc>
      </w:tr>
      <w:tr w:rsidR="00D92A80" w:rsidRPr="00512E1D" w14:paraId="31D3BC4C" w14:textId="77777777" w:rsidTr="00D92A80">
        <w:tc>
          <w:tcPr>
            <w:tcW w:w="9402" w:type="dxa"/>
          </w:tcPr>
          <w:p w14:paraId="550738AE" w14:textId="2667257F" w:rsidR="00D92A80" w:rsidRPr="00A15664" w:rsidRDefault="00D92A80" w:rsidP="0031324D">
            <w:pPr>
              <w:pStyle w:val="Loendilik"/>
              <w:numPr>
                <w:ilvl w:val="1"/>
                <w:numId w:val="15"/>
              </w:numPr>
              <w:tabs>
                <w:tab w:val="left" w:pos="447"/>
              </w:tabs>
              <w:spacing w:line="240" w:lineRule="auto"/>
              <w:ind w:left="306" w:hanging="306"/>
              <w:jc w:val="both"/>
              <w:rPr>
                <w:rFonts w:ascii="Times New Roman" w:hAnsi="Times New Roman"/>
                <w:sz w:val="24"/>
                <w:szCs w:val="24"/>
              </w:rPr>
            </w:pPr>
            <w:r w:rsidRPr="00062FB6">
              <w:rPr>
                <w:rFonts w:ascii="Times New Roman" w:hAnsi="Times New Roman"/>
                <w:sz w:val="24"/>
                <w:szCs w:val="24"/>
              </w:rPr>
              <w:t xml:space="preserve">Täitja avaldab ja kinnitab, </w:t>
            </w:r>
            <w:r w:rsidRPr="00A15664">
              <w:rPr>
                <w:rFonts w:ascii="Times New Roman" w:hAnsi="Times New Roman"/>
                <w:sz w:val="24"/>
                <w:szCs w:val="24"/>
              </w:rPr>
              <w:t>et</w:t>
            </w:r>
            <w:r w:rsidR="00A15664" w:rsidRPr="00A15664">
              <w:rPr>
                <w:rFonts w:ascii="Times New Roman" w:hAnsi="Times New Roman"/>
                <w:sz w:val="24"/>
                <w:szCs w:val="24"/>
              </w:rPr>
              <w:t xml:space="preserve"> ta</w:t>
            </w:r>
            <w:r w:rsidRPr="00A15664">
              <w:rPr>
                <w:rFonts w:ascii="Times New Roman" w:hAnsi="Times New Roman"/>
                <w:sz w:val="24"/>
                <w:szCs w:val="24"/>
              </w:rPr>
              <w:t>:</w:t>
            </w:r>
          </w:p>
          <w:p w14:paraId="660B61BC" w14:textId="573D04A3" w:rsidR="00062FB6" w:rsidRPr="00062FB6" w:rsidRDefault="00D92A80" w:rsidP="0031324D">
            <w:pPr>
              <w:pStyle w:val="Loendilik"/>
              <w:numPr>
                <w:ilvl w:val="2"/>
                <w:numId w:val="15"/>
              </w:numPr>
              <w:spacing w:line="240" w:lineRule="auto"/>
              <w:ind w:left="1156" w:hanging="709"/>
              <w:jc w:val="both"/>
              <w:rPr>
                <w:rFonts w:ascii="Times New Roman" w:hAnsi="Times New Roman"/>
                <w:sz w:val="24"/>
                <w:szCs w:val="24"/>
              </w:rPr>
            </w:pPr>
            <w:r w:rsidRPr="00062FB6">
              <w:rPr>
                <w:rFonts w:ascii="Times New Roman" w:hAnsi="Times New Roman"/>
                <w:sz w:val="24"/>
                <w:szCs w:val="24"/>
              </w:rPr>
              <w:t>on lepinguga ja riigihanke hankedokumentidega tutvunud ning mõistab täielikult enesele võetavate kohustuste sisu ja tagajärgi ning on nõus nendes toodud tingimustega;</w:t>
            </w:r>
          </w:p>
          <w:p w14:paraId="40215587" w14:textId="4427FD8A" w:rsidR="00706EC6" w:rsidRPr="00706EC6" w:rsidRDefault="00D92A80" w:rsidP="0031324D">
            <w:pPr>
              <w:pStyle w:val="Loendilik"/>
              <w:numPr>
                <w:ilvl w:val="2"/>
                <w:numId w:val="15"/>
              </w:numPr>
              <w:spacing w:line="240" w:lineRule="auto"/>
              <w:ind w:left="1156" w:hanging="709"/>
              <w:jc w:val="both"/>
              <w:rPr>
                <w:rFonts w:ascii="Times New Roman" w:hAnsi="Times New Roman"/>
                <w:sz w:val="24"/>
                <w:szCs w:val="24"/>
              </w:rPr>
            </w:pPr>
            <w:r w:rsidRPr="00062FB6">
              <w:rPr>
                <w:rFonts w:ascii="Times New Roman" w:hAnsi="Times New Roman"/>
                <w:sz w:val="24"/>
                <w:szCs w:val="24"/>
              </w:rPr>
              <w:t>lepingu täitmisega ei kahjustata kolmandate isikute õigusi ja huve ning puuduvad mistahes asjaolud, mis välistaksid tema õigusi sõlmida leping ja seda nõuetekohaselt täita;</w:t>
            </w:r>
          </w:p>
          <w:p w14:paraId="3CEF0E40" w14:textId="35D91F1B" w:rsidR="00D92A80" w:rsidRPr="00A15664" w:rsidRDefault="00D92A80" w:rsidP="0031324D">
            <w:pPr>
              <w:pStyle w:val="Loendilik"/>
              <w:numPr>
                <w:ilvl w:val="2"/>
                <w:numId w:val="15"/>
              </w:numPr>
              <w:spacing w:line="240" w:lineRule="auto"/>
              <w:ind w:left="1156" w:hanging="709"/>
              <w:jc w:val="both"/>
              <w:rPr>
                <w:rFonts w:ascii="Times New Roman" w:hAnsi="Times New Roman"/>
                <w:sz w:val="24"/>
                <w:szCs w:val="24"/>
              </w:rPr>
            </w:pPr>
            <w:r w:rsidRPr="00A15664">
              <w:rPr>
                <w:rFonts w:ascii="Times New Roman" w:hAnsi="Times New Roman"/>
                <w:sz w:val="24"/>
                <w:szCs w:val="24"/>
              </w:rPr>
              <w:t>on tutvunud lepingu lahutamatuks osaks olevate SMIT-i lepingu üldtingimustega.</w:t>
            </w:r>
          </w:p>
          <w:p w14:paraId="58A34526" w14:textId="77777777" w:rsidR="00A15664" w:rsidRDefault="00A15664" w:rsidP="0031324D">
            <w:pPr>
              <w:pStyle w:val="Loendilik"/>
              <w:numPr>
                <w:ilvl w:val="2"/>
                <w:numId w:val="15"/>
              </w:numPr>
              <w:spacing w:line="240" w:lineRule="auto"/>
              <w:ind w:left="1156" w:hanging="709"/>
              <w:jc w:val="both"/>
              <w:rPr>
                <w:rFonts w:ascii="Times New Roman" w:hAnsi="Times New Roman"/>
                <w:sz w:val="24"/>
                <w:szCs w:val="24"/>
              </w:rPr>
            </w:pPr>
            <w:r w:rsidRPr="00666B41">
              <w:rPr>
                <w:rFonts w:ascii="Times New Roman" w:hAnsi="Times New Roman"/>
                <w:sz w:val="24"/>
                <w:szCs w:val="24"/>
              </w:rPr>
              <w:t>on tootja või tootja poolt volitatud edasimüüja (esindusõigus) ja tootetoe osutamiseks õigustatud partner ning vastutab esindusõiguse olemasolu eest kogu lepingu kehtivuse välte</w:t>
            </w:r>
            <w:r>
              <w:rPr>
                <w:rFonts w:ascii="Times New Roman" w:hAnsi="Times New Roman"/>
                <w:sz w:val="24"/>
                <w:szCs w:val="24"/>
              </w:rPr>
              <w:t>l;</w:t>
            </w:r>
          </w:p>
          <w:p w14:paraId="2593CAB1" w14:textId="216CFF5C" w:rsidR="00A15664" w:rsidRPr="00062FB6" w:rsidRDefault="00015522" w:rsidP="0031324D">
            <w:pPr>
              <w:pStyle w:val="Loendilik"/>
              <w:numPr>
                <w:ilvl w:val="2"/>
                <w:numId w:val="15"/>
              </w:numPr>
              <w:spacing w:line="240" w:lineRule="auto"/>
              <w:ind w:left="1156" w:hanging="709"/>
              <w:jc w:val="both"/>
              <w:rPr>
                <w:rFonts w:ascii="Times New Roman" w:hAnsi="Times New Roman"/>
                <w:sz w:val="24"/>
                <w:szCs w:val="24"/>
              </w:rPr>
            </w:pPr>
            <w:r w:rsidRPr="00015522">
              <w:rPr>
                <w:rFonts w:ascii="Times New Roman" w:hAnsi="Times New Roman"/>
                <w:sz w:val="24"/>
                <w:szCs w:val="24"/>
              </w:rPr>
              <w:t>esitab</w:t>
            </w:r>
            <w:r>
              <w:rPr>
                <w:rFonts w:ascii="Times New Roman" w:hAnsi="Times New Roman"/>
                <w:sz w:val="24"/>
                <w:szCs w:val="24"/>
              </w:rPr>
              <w:t xml:space="preserve"> peale hankelepingu sõlmimist</w:t>
            </w:r>
            <w:r w:rsidRPr="00015522">
              <w:rPr>
                <w:rFonts w:ascii="Times New Roman" w:hAnsi="Times New Roman"/>
                <w:sz w:val="24"/>
                <w:szCs w:val="24"/>
              </w:rPr>
              <w:t xml:space="preserve"> iga oma alltöövõtja, kellega sõlmitud alltöövõtulepingu käibemaksuta maksumus ületab 50 000 eurot, nime ja registrikoodi ning alltöövõtulepingu nimetuse, kuupäeva, numbri ja summa.</w:t>
            </w:r>
            <w:r>
              <w:rPr>
                <w:rFonts w:ascii="Times New Roman" w:hAnsi="Times New Roman"/>
                <w:sz w:val="24"/>
                <w:szCs w:val="24"/>
              </w:rPr>
              <w:t xml:space="preserve"> </w:t>
            </w:r>
          </w:p>
        </w:tc>
      </w:tr>
    </w:tbl>
    <w:p w14:paraId="6B415280" w14:textId="77777777" w:rsidR="00D92A80" w:rsidRPr="00512E1D" w:rsidRDefault="00D92A80" w:rsidP="00AF2442">
      <w:pPr>
        <w:rPr>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545DF2" w:rsidRPr="00512E1D" w14:paraId="6E32E39E" w14:textId="77777777" w:rsidTr="00AD78CA">
        <w:tc>
          <w:tcPr>
            <w:tcW w:w="9322" w:type="dxa"/>
            <w:tcBorders>
              <w:top w:val="single" w:sz="4" w:space="0" w:color="auto"/>
              <w:left w:val="single" w:sz="4" w:space="0" w:color="auto"/>
              <w:bottom w:val="single" w:sz="4" w:space="0" w:color="auto"/>
              <w:right w:val="single" w:sz="4" w:space="0" w:color="auto"/>
            </w:tcBorders>
            <w:hideMark/>
          </w:tcPr>
          <w:p w14:paraId="147BD8A5" w14:textId="11C52BB4" w:rsidR="00545DF2" w:rsidRPr="00512E1D" w:rsidRDefault="0017506A" w:rsidP="00AF2442">
            <w:pPr>
              <w:rPr>
                <w:b/>
                <w:szCs w:val="24"/>
              </w:rPr>
            </w:pPr>
            <w:r>
              <w:rPr>
                <w:b/>
                <w:szCs w:val="24"/>
              </w:rPr>
              <w:t>10</w:t>
            </w:r>
            <w:r w:rsidR="00545DF2" w:rsidRPr="00512E1D">
              <w:rPr>
                <w:b/>
                <w:szCs w:val="24"/>
              </w:rPr>
              <w:t>. Lepingu lisad</w:t>
            </w:r>
            <w:r w:rsidR="001C2F44">
              <w:rPr>
                <w:b/>
                <w:szCs w:val="24"/>
              </w:rPr>
              <w:t xml:space="preserve"> </w:t>
            </w:r>
            <w:r w:rsidR="001C2F44" w:rsidRPr="001C2F44">
              <w:rPr>
                <w:bCs/>
                <w:i/>
                <w:iCs/>
                <w:szCs w:val="24"/>
              </w:rPr>
              <w:t>(lisatakse vastavalt vajadusele)</w:t>
            </w:r>
          </w:p>
        </w:tc>
      </w:tr>
      <w:tr w:rsidR="00545DF2" w:rsidRPr="00512E1D" w14:paraId="5A65BFA8" w14:textId="77777777" w:rsidTr="00AD78CA">
        <w:tc>
          <w:tcPr>
            <w:tcW w:w="9322" w:type="dxa"/>
            <w:tcBorders>
              <w:top w:val="single" w:sz="4" w:space="0" w:color="auto"/>
              <w:left w:val="single" w:sz="4" w:space="0" w:color="auto"/>
              <w:bottom w:val="single" w:sz="4" w:space="0" w:color="auto"/>
              <w:right w:val="single" w:sz="4" w:space="0" w:color="auto"/>
            </w:tcBorders>
            <w:hideMark/>
          </w:tcPr>
          <w:p w14:paraId="15756589" w14:textId="4A60CBE1" w:rsidR="00545DF2" w:rsidRPr="00911FE1" w:rsidRDefault="0017506A" w:rsidP="00AF2442">
            <w:pPr>
              <w:rPr>
                <w:i/>
                <w:iCs/>
                <w:szCs w:val="24"/>
              </w:rPr>
            </w:pPr>
            <w:r>
              <w:rPr>
                <w:i/>
                <w:iCs/>
                <w:szCs w:val="24"/>
              </w:rPr>
              <w:t>10</w:t>
            </w:r>
            <w:r w:rsidR="00301E04" w:rsidRPr="00911FE1">
              <w:rPr>
                <w:i/>
                <w:iCs/>
                <w:szCs w:val="24"/>
              </w:rPr>
              <w:t>.1</w:t>
            </w:r>
            <w:r w:rsidR="00911FE1" w:rsidRPr="00911FE1">
              <w:rPr>
                <w:i/>
                <w:iCs/>
                <w:szCs w:val="24"/>
              </w:rPr>
              <w:t xml:space="preserve">. </w:t>
            </w:r>
            <w:r w:rsidR="00301E04" w:rsidRPr="00911FE1">
              <w:rPr>
                <w:i/>
                <w:iCs/>
                <w:szCs w:val="24"/>
              </w:rPr>
              <w:t>Lisa 1</w:t>
            </w:r>
            <w:r w:rsidR="00911FE1" w:rsidRPr="00911FE1">
              <w:rPr>
                <w:i/>
                <w:iCs/>
                <w:szCs w:val="24"/>
              </w:rPr>
              <w:t xml:space="preserve">. </w:t>
            </w:r>
            <w:r w:rsidR="0050105C" w:rsidRPr="00911FE1">
              <w:rPr>
                <w:i/>
                <w:iCs/>
              </w:rPr>
              <w:t>SMIT lepingu üldtingimused</w:t>
            </w:r>
            <w:r w:rsidR="0050105C">
              <w:rPr>
                <w:i/>
                <w:iCs/>
              </w:rPr>
              <w:t>;</w:t>
            </w:r>
            <w:r w:rsidR="0050105C" w:rsidRPr="00911FE1">
              <w:rPr>
                <w:i/>
                <w:iCs/>
                <w:szCs w:val="24"/>
              </w:rPr>
              <w:t xml:space="preserve"> </w:t>
            </w:r>
          </w:p>
          <w:p w14:paraId="675E3920" w14:textId="77777777" w:rsidR="0050105C" w:rsidRPr="00911FE1" w:rsidRDefault="0017506A" w:rsidP="0050105C">
            <w:pPr>
              <w:rPr>
                <w:i/>
                <w:iCs/>
                <w:szCs w:val="24"/>
              </w:rPr>
            </w:pPr>
            <w:r>
              <w:rPr>
                <w:i/>
                <w:iCs/>
              </w:rPr>
              <w:t>10</w:t>
            </w:r>
            <w:r w:rsidR="001C110D" w:rsidRPr="00911FE1">
              <w:rPr>
                <w:i/>
                <w:iCs/>
              </w:rPr>
              <w:t xml:space="preserve">.2. Lisa </w:t>
            </w:r>
            <w:r w:rsidR="00911FE1" w:rsidRPr="00911FE1">
              <w:rPr>
                <w:i/>
                <w:iCs/>
              </w:rPr>
              <w:t xml:space="preserve">2. </w:t>
            </w:r>
            <w:r w:rsidR="0050105C" w:rsidRPr="00911FE1">
              <w:rPr>
                <w:i/>
                <w:iCs/>
                <w:szCs w:val="24"/>
              </w:rPr>
              <w:t>Täitja pakkumus;</w:t>
            </w:r>
          </w:p>
          <w:p w14:paraId="04F55F13" w14:textId="2BF28A75" w:rsidR="006E0898" w:rsidRPr="00911FE1" w:rsidRDefault="0050105C" w:rsidP="00AF2442">
            <w:pPr>
              <w:pStyle w:val="Laad2"/>
              <w:numPr>
                <w:ilvl w:val="0"/>
                <w:numId w:val="0"/>
              </w:numPr>
              <w:rPr>
                <w:i/>
                <w:iCs/>
              </w:rPr>
            </w:pPr>
            <w:r>
              <w:rPr>
                <w:i/>
                <w:iCs/>
              </w:rPr>
              <w:t xml:space="preserve">10.3. Lisa 3. </w:t>
            </w:r>
            <w:r w:rsidR="006E0898" w:rsidRPr="006E0898">
              <w:rPr>
                <w:i/>
                <w:iCs/>
              </w:rPr>
              <w:t>BMVI märgistamise juhis</w:t>
            </w:r>
            <w:r w:rsidR="001C110D" w:rsidRPr="00911FE1">
              <w:rPr>
                <w:i/>
                <w:iCs/>
              </w:rPr>
              <w:t>;</w:t>
            </w:r>
          </w:p>
          <w:p w14:paraId="3D158E6A" w14:textId="3E7F1F25" w:rsidR="00911FE1" w:rsidRPr="001C110D" w:rsidRDefault="00911FE1" w:rsidP="00AF2442">
            <w:pPr>
              <w:pStyle w:val="Laad2"/>
              <w:numPr>
                <w:ilvl w:val="0"/>
                <w:numId w:val="0"/>
              </w:numPr>
              <w:rPr>
                <w:i/>
                <w:iCs/>
              </w:rPr>
            </w:pPr>
            <w:r>
              <w:rPr>
                <w:i/>
                <w:iCs/>
              </w:rPr>
              <w:t>….</w:t>
            </w:r>
          </w:p>
          <w:p w14:paraId="31530EA6" w14:textId="5450BE48" w:rsidR="002E0B70" w:rsidRPr="006C5D5F" w:rsidRDefault="002E0B70" w:rsidP="00AF2442">
            <w:pPr>
              <w:rPr>
                <w:i/>
                <w:iCs/>
                <w:szCs w:val="24"/>
              </w:rPr>
            </w:pPr>
          </w:p>
        </w:tc>
      </w:tr>
    </w:tbl>
    <w:p w14:paraId="0C768992" w14:textId="77777777" w:rsidR="00545DF2" w:rsidRPr="00512E1D" w:rsidRDefault="00545DF2" w:rsidP="002E7684">
      <w:pPr>
        <w:rPr>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545DF2" w:rsidRPr="00512E1D" w14:paraId="19B147B8" w14:textId="77777777" w:rsidTr="00AD78CA">
        <w:tc>
          <w:tcPr>
            <w:tcW w:w="9322" w:type="dxa"/>
            <w:tcBorders>
              <w:top w:val="single" w:sz="4" w:space="0" w:color="000000"/>
              <w:left w:val="single" w:sz="4" w:space="0" w:color="000000"/>
              <w:bottom w:val="single" w:sz="4" w:space="0" w:color="000000"/>
              <w:right w:val="single" w:sz="4" w:space="0" w:color="000000"/>
            </w:tcBorders>
            <w:hideMark/>
          </w:tcPr>
          <w:p w14:paraId="3A884AFB" w14:textId="77777777" w:rsidR="00545DF2" w:rsidRPr="00512E1D" w:rsidRDefault="00545DF2" w:rsidP="002E7684">
            <w:pPr>
              <w:rPr>
                <w:i/>
                <w:szCs w:val="24"/>
              </w:rPr>
            </w:pPr>
            <w:r w:rsidRPr="00512E1D">
              <w:rPr>
                <w:i/>
                <w:szCs w:val="24"/>
              </w:rPr>
              <w:t>Leping on allkirjastatud digitaalselt.</w:t>
            </w:r>
          </w:p>
        </w:tc>
      </w:tr>
    </w:tbl>
    <w:p w14:paraId="41190ABA" w14:textId="77777777" w:rsidR="00545DF2" w:rsidRPr="00512E1D" w:rsidRDefault="00545DF2" w:rsidP="002E7684">
      <w:pPr>
        <w:rPr>
          <w:szCs w:val="24"/>
        </w:rPr>
      </w:pPr>
    </w:p>
    <w:p w14:paraId="78BD53D7" w14:textId="77777777" w:rsidR="00545DF2" w:rsidRPr="00512E1D" w:rsidRDefault="00545DF2" w:rsidP="002E7684">
      <w:pPr>
        <w:rPr>
          <w:i/>
          <w:szCs w:val="24"/>
        </w:rPr>
      </w:pPr>
    </w:p>
    <w:p w14:paraId="6FE16030" w14:textId="77777777" w:rsidR="007F7C62" w:rsidRPr="00512E1D" w:rsidRDefault="007F7C62" w:rsidP="002E7684">
      <w:pPr>
        <w:rPr>
          <w:szCs w:val="24"/>
        </w:rPr>
      </w:pPr>
    </w:p>
    <w:p w14:paraId="1421FB2B" w14:textId="77777777" w:rsidR="00AC32EB" w:rsidRPr="00512E1D" w:rsidRDefault="00AC32EB" w:rsidP="002E7684">
      <w:pPr>
        <w:rPr>
          <w:szCs w:val="24"/>
        </w:rPr>
      </w:pPr>
    </w:p>
    <w:sectPr w:rsidR="00AC32EB" w:rsidRPr="00512E1D" w:rsidSect="00792ECB">
      <w:headerReference w:type="default" r:id="rId18"/>
      <w:type w:val="continuous"/>
      <w:pgSz w:w="11906" w:h="16838" w:code="9"/>
      <w:pgMar w:top="454" w:right="680" w:bottom="510" w:left="1814" w:header="454"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8C4C9" w14:textId="77777777" w:rsidR="00AD69C3" w:rsidRDefault="00AD69C3">
      <w:r>
        <w:separator/>
      </w:r>
    </w:p>
  </w:endnote>
  <w:endnote w:type="continuationSeparator" w:id="0">
    <w:p w14:paraId="349D00AE" w14:textId="77777777" w:rsidR="00AD69C3" w:rsidRDefault="00AD6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0904" w14:textId="77777777" w:rsidR="005A223E" w:rsidRDefault="00C4390F">
    <w:pPr>
      <w:pStyle w:val="Jalus"/>
      <w:framePr w:wrap="around" w:vAnchor="text" w:hAnchor="margin" w:xAlign="center" w:y="1"/>
      <w:rPr>
        <w:rStyle w:val="Lehekljenumber"/>
      </w:rPr>
    </w:pPr>
    <w:r>
      <w:rPr>
        <w:rStyle w:val="Lehekljenumber"/>
      </w:rPr>
      <w:fldChar w:fldCharType="begin"/>
    </w:r>
    <w:r w:rsidR="005A223E">
      <w:rPr>
        <w:rStyle w:val="Lehekljenumber"/>
      </w:rPr>
      <w:instrText xml:space="preserve">PAGE  </w:instrText>
    </w:r>
    <w:r>
      <w:rPr>
        <w:rStyle w:val="Lehekljenumber"/>
      </w:rPr>
      <w:fldChar w:fldCharType="end"/>
    </w:r>
  </w:p>
  <w:p w14:paraId="1D1F0905" w14:textId="77777777" w:rsidR="005A223E" w:rsidRDefault="005A223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A8213" w14:textId="77777777" w:rsidR="00AD69C3" w:rsidRDefault="00AD69C3">
      <w:r>
        <w:separator/>
      </w:r>
    </w:p>
  </w:footnote>
  <w:footnote w:type="continuationSeparator" w:id="0">
    <w:p w14:paraId="03F0DF45" w14:textId="77777777" w:rsidR="00AD69C3" w:rsidRDefault="00AD6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0900" w14:textId="77777777" w:rsidR="005A223E" w:rsidRDefault="00C4390F">
    <w:pPr>
      <w:pStyle w:val="Pis"/>
      <w:framePr w:wrap="around" w:vAnchor="text" w:hAnchor="margin" w:xAlign="center" w:y="1"/>
      <w:rPr>
        <w:rStyle w:val="Lehekljenumber"/>
      </w:rPr>
    </w:pPr>
    <w:r>
      <w:rPr>
        <w:rStyle w:val="Lehekljenumber"/>
      </w:rPr>
      <w:fldChar w:fldCharType="begin"/>
    </w:r>
    <w:r w:rsidR="005A223E">
      <w:rPr>
        <w:rStyle w:val="Lehekljenumber"/>
      </w:rPr>
      <w:instrText xml:space="preserve">PAGE  </w:instrText>
    </w:r>
    <w:r>
      <w:rPr>
        <w:rStyle w:val="Lehekljenumber"/>
      </w:rPr>
      <w:fldChar w:fldCharType="end"/>
    </w:r>
  </w:p>
  <w:p w14:paraId="1D1F0901" w14:textId="77777777" w:rsidR="005A223E" w:rsidRDefault="005A223E">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0902" w14:textId="77777777" w:rsidR="005A223E" w:rsidRDefault="00C4390F">
    <w:pPr>
      <w:pStyle w:val="Pis"/>
      <w:framePr w:wrap="around" w:vAnchor="text" w:hAnchor="margin" w:xAlign="center" w:y="1"/>
      <w:rPr>
        <w:rStyle w:val="Lehekljenumber"/>
      </w:rPr>
    </w:pPr>
    <w:r>
      <w:rPr>
        <w:rStyle w:val="Lehekljenumber"/>
      </w:rPr>
      <w:fldChar w:fldCharType="begin"/>
    </w:r>
    <w:r w:rsidR="005A223E">
      <w:rPr>
        <w:rStyle w:val="Lehekljenumber"/>
      </w:rPr>
      <w:instrText xml:space="preserve">PAGE  </w:instrText>
    </w:r>
    <w:r>
      <w:rPr>
        <w:rStyle w:val="Lehekljenumber"/>
      </w:rPr>
      <w:fldChar w:fldCharType="separate"/>
    </w:r>
    <w:r w:rsidR="005A223E">
      <w:rPr>
        <w:rStyle w:val="Lehekljenumber"/>
        <w:noProof/>
      </w:rPr>
      <w:t>2</w:t>
    </w:r>
    <w:r>
      <w:rPr>
        <w:rStyle w:val="Lehekljenumber"/>
      </w:rPr>
      <w:fldChar w:fldCharType="end"/>
    </w:r>
    <w:r w:rsidR="005A223E">
      <w:rPr>
        <w:rStyle w:val="Lehekljenumber"/>
      </w:rPr>
      <w:t>(</w:t>
    </w:r>
    <w:r>
      <w:rPr>
        <w:rStyle w:val="Lehekljenumber"/>
      </w:rPr>
      <w:fldChar w:fldCharType="begin"/>
    </w:r>
    <w:r w:rsidR="005A223E">
      <w:rPr>
        <w:rStyle w:val="Lehekljenumber"/>
      </w:rPr>
      <w:instrText xml:space="preserve"> NUMPAGES </w:instrText>
    </w:r>
    <w:r>
      <w:rPr>
        <w:rStyle w:val="Lehekljenumber"/>
      </w:rPr>
      <w:fldChar w:fldCharType="separate"/>
    </w:r>
    <w:r w:rsidR="00866976">
      <w:rPr>
        <w:rStyle w:val="Lehekljenumber"/>
        <w:noProof/>
      </w:rPr>
      <w:t>4</w:t>
    </w:r>
    <w:r>
      <w:rPr>
        <w:rStyle w:val="Lehekljenumber"/>
      </w:rPr>
      <w:fldChar w:fldCharType="end"/>
    </w:r>
    <w:r w:rsidR="005A223E">
      <w:rPr>
        <w:rStyle w:val="Lehekljenumber"/>
      </w:rPr>
      <w:t>)</w:t>
    </w:r>
  </w:p>
  <w:p w14:paraId="1D1F0903" w14:textId="77777777" w:rsidR="005A223E" w:rsidRDefault="005A223E">
    <w:pPr>
      <w:pStyle w:val="Pi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0907" w14:textId="77777777" w:rsidR="005A223E" w:rsidRDefault="005A223E">
    <w:pPr>
      <w:pStyle w:val="Pi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0909" w14:textId="216D54B9" w:rsidR="005A223E" w:rsidRDefault="00C4390F">
    <w:pPr>
      <w:pStyle w:val="Pis"/>
      <w:framePr w:wrap="notBeside" w:vAnchor="text" w:hAnchor="margin" w:xAlign="center" w:y="1"/>
      <w:rPr>
        <w:rStyle w:val="Lehekljenumber"/>
      </w:rPr>
    </w:pPr>
    <w:r>
      <w:rPr>
        <w:rStyle w:val="Lehekljenumber"/>
      </w:rPr>
      <w:fldChar w:fldCharType="begin"/>
    </w:r>
    <w:r w:rsidR="005A223E">
      <w:rPr>
        <w:rStyle w:val="Lehekljenumber"/>
      </w:rPr>
      <w:instrText xml:space="preserve">PAGE  </w:instrText>
    </w:r>
    <w:r>
      <w:rPr>
        <w:rStyle w:val="Lehekljenumber"/>
      </w:rPr>
      <w:fldChar w:fldCharType="separate"/>
    </w:r>
    <w:r w:rsidR="0098476E">
      <w:rPr>
        <w:rStyle w:val="Lehekljenumber"/>
        <w:noProof/>
      </w:rPr>
      <w:t>4</w:t>
    </w:r>
    <w:r>
      <w:rPr>
        <w:rStyle w:val="Lehekljenumber"/>
      </w:rPr>
      <w:fldChar w:fldCharType="end"/>
    </w:r>
    <w:r w:rsidR="005A223E">
      <w:rPr>
        <w:rStyle w:val="Lehekljenumber"/>
      </w:rPr>
      <w:t>(</w:t>
    </w:r>
    <w:r>
      <w:rPr>
        <w:rStyle w:val="Lehekljenumber"/>
      </w:rPr>
      <w:fldChar w:fldCharType="begin"/>
    </w:r>
    <w:r w:rsidR="005A223E">
      <w:rPr>
        <w:rStyle w:val="Lehekljenumber"/>
      </w:rPr>
      <w:instrText xml:space="preserve"> NUMPAGES </w:instrText>
    </w:r>
    <w:r>
      <w:rPr>
        <w:rStyle w:val="Lehekljenumber"/>
      </w:rPr>
      <w:fldChar w:fldCharType="separate"/>
    </w:r>
    <w:r w:rsidR="0098476E">
      <w:rPr>
        <w:rStyle w:val="Lehekljenumber"/>
        <w:noProof/>
      </w:rPr>
      <w:t>4</w:t>
    </w:r>
    <w:r>
      <w:rPr>
        <w:rStyle w:val="Lehekljenumber"/>
      </w:rPr>
      <w:fldChar w:fldCharType="end"/>
    </w:r>
    <w:r w:rsidR="005A223E">
      <w:rPr>
        <w:rStyle w:val="Lehekljenumber"/>
      </w:rPr>
      <w:t>)</w:t>
    </w:r>
  </w:p>
  <w:p w14:paraId="1D1F090A" w14:textId="77777777" w:rsidR="005A223E" w:rsidRDefault="005A223E">
    <w:pPr>
      <w:pStyle w:val="Pi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EEC"/>
    <w:multiLevelType w:val="multilevel"/>
    <w:tmpl w:val="19343A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lowerRoman"/>
      <w:lvlText w:val="%1.%2.%3"/>
      <w:lvlJc w:val="left"/>
      <w:pPr>
        <w:ind w:left="1080" w:hanging="108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B47C57"/>
    <w:multiLevelType w:val="multilevel"/>
    <w:tmpl w:val="ACF2693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D712C"/>
    <w:multiLevelType w:val="multilevel"/>
    <w:tmpl w:val="B888BDF4"/>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535506"/>
    <w:multiLevelType w:val="multilevel"/>
    <w:tmpl w:val="7FC418EE"/>
    <w:lvl w:ilvl="0">
      <w:start w:val="5"/>
      <w:numFmt w:val="decimal"/>
      <w:lvlText w:val="%1."/>
      <w:lvlJc w:val="left"/>
      <w:pPr>
        <w:ind w:left="660" w:hanging="660"/>
      </w:pPr>
      <w:rPr>
        <w:rFonts w:hint="default"/>
      </w:rPr>
    </w:lvl>
    <w:lvl w:ilvl="1">
      <w:start w:val="3"/>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 w15:restartNumberingAfterBreak="0">
    <w:nsid w:val="09885A4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F240BA"/>
    <w:multiLevelType w:val="multilevel"/>
    <w:tmpl w:val="0C22EA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8C38A8"/>
    <w:multiLevelType w:val="multilevel"/>
    <w:tmpl w:val="0C22EA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167113"/>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496CC3"/>
    <w:multiLevelType w:val="multilevel"/>
    <w:tmpl w:val="7B805C08"/>
    <w:lvl w:ilvl="0">
      <w:start w:val="6"/>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rPr>
    </w:lvl>
    <w:lvl w:ilvl="2">
      <w:start w:val="1"/>
      <w:numFmt w:val="decimal"/>
      <w:lvlText w:val="%1.%2.%3."/>
      <w:lvlJc w:val="left"/>
      <w:pPr>
        <w:ind w:left="2136" w:hanging="720"/>
      </w:pPr>
      <w:rPr>
        <w:rFonts w:hint="default"/>
        <w:i w:val="0"/>
      </w:rPr>
    </w:lvl>
    <w:lvl w:ilvl="3">
      <w:start w:val="1"/>
      <w:numFmt w:val="decimal"/>
      <w:lvlText w:val="%1.%2.%3.%4."/>
      <w:lvlJc w:val="left"/>
      <w:pPr>
        <w:ind w:left="2844" w:hanging="720"/>
      </w:pPr>
      <w:rPr>
        <w:rFonts w:hint="default"/>
        <w:i w:val="0"/>
      </w:rPr>
    </w:lvl>
    <w:lvl w:ilvl="4">
      <w:start w:val="1"/>
      <w:numFmt w:val="decimal"/>
      <w:lvlText w:val="%1.%2.%3.%4.%5."/>
      <w:lvlJc w:val="left"/>
      <w:pPr>
        <w:ind w:left="3912" w:hanging="1080"/>
      </w:pPr>
      <w:rPr>
        <w:rFonts w:hint="default"/>
        <w:i w:val="0"/>
      </w:rPr>
    </w:lvl>
    <w:lvl w:ilvl="5">
      <w:start w:val="1"/>
      <w:numFmt w:val="decimal"/>
      <w:lvlText w:val="%1.%2.%3.%4.%5.%6."/>
      <w:lvlJc w:val="left"/>
      <w:pPr>
        <w:ind w:left="4620" w:hanging="1080"/>
      </w:pPr>
      <w:rPr>
        <w:rFonts w:hint="default"/>
        <w:i w:val="0"/>
      </w:rPr>
    </w:lvl>
    <w:lvl w:ilvl="6">
      <w:start w:val="1"/>
      <w:numFmt w:val="decimal"/>
      <w:lvlText w:val="%1.%2.%3.%4.%5.%6.%7."/>
      <w:lvlJc w:val="left"/>
      <w:pPr>
        <w:ind w:left="5688" w:hanging="1440"/>
      </w:pPr>
      <w:rPr>
        <w:rFonts w:hint="default"/>
        <w:i w:val="0"/>
      </w:rPr>
    </w:lvl>
    <w:lvl w:ilvl="7">
      <w:start w:val="1"/>
      <w:numFmt w:val="decimal"/>
      <w:lvlText w:val="%1.%2.%3.%4.%5.%6.%7.%8."/>
      <w:lvlJc w:val="left"/>
      <w:pPr>
        <w:ind w:left="6396" w:hanging="1440"/>
      </w:pPr>
      <w:rPr>
        <w:rFonts w:hint="default"/>
        <w:i w:val="0"/>
      </w:rPr>
    </w:lvl>
    <w:lvl w:ilvl="8">
      <w:start w:val="1"/>
      <w:numFmt w:val="decimal"/>
      <w:lvlText w:val="%1.%2.%3.%4.%5.%6.%7.%8.%9."/>
      <w:lvlJc w:val="left"/>
      <w:pPr>
        <w:ind w:left="7464" w:hanging="1800"/>
      </w:pPr>
      <w:rPr>
        <w:rFonts w:hint="default"/>
        <w:i w:val="0"/>
      </w:rPr>
    </w:lvl>
  </w:abstractNum>
  <w:abstractNum w:abstractNumId="9" w15:restartNumberingAfterBreak="0">
    <w:nsid w:val="1A124A6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1364FB"/>
    <w:multiLevelType w:val="multilevel"/>
    <w:tmpl w:val="8D7C576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BAF4882"/>
    <w:multiLevelType w:val="multilevel"/>
    <w:tmpl w:val="0C22EA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6F50ED"/>
    <w:multiLevelType w:val="multilevel"/>
    <w:tmpl w:val="CA0CC33E"/>
    <w:lvl w:ilvl="0">
      <w:start w:val="5"/>
      <w:numFmt w:val="decimal"/>
      <w:lvlText w:val="%1."/>
      <w:lvlJc w:val="left"/>
      <w:pPr>
        <w:ind w:left="360" w:hanging="360"/>
      </w:pPr>
      <w:rPr>
        <w:rFonts w:hint="default"/>
      </w:rPr>
    </w:lvl>
    <w:lvl w:ilvl="1">
      <w:start w:val="1"/>
      <w:numFmt w:val="decimal"/>
      <w:lvlText w:val="%1.%2."/>
      <w:lvlJc w:val="left"/>
      <w:pPr>
        <w:ind w:left="807" w:hanging="360"/>
      </w:pPr>
      <w:rPr>
        <w:rFonts w:hint="default"/>
      </w:rPr>
    </w:lvl>
    <w:lvl w:ilvl="2">
      <w:start w:val="1"/>
      <w:numFmt w:val="decimal"/>
      <w:lvlText w:val="%1.%2.%3."/>
      <w:lvlJc w:val="left"/>
      <w:pPr>
        <w:ind w:left="1614" w:hanging="720"/>
      </w:pPr>
      <w:rPr>
        <w:rFonts w:hint="default"/>
      </w:rPr>
    </w:lvl>
    <w:lvl w:ilvl="3">
      <w:start w:val="1"/>
      <w:numFmt w:val="decimal"/>
      <w:lvlText w:val="%1.%2.%3.%4."/>
      <w:lvlJc w:val="left"/>
      <w:pPr>
        <w:ind w:left="2061" w:hanging="720"/>
      </w:pPr>
      <w:rPr>
        <w:rFonts w:hint="default"/>
      </w:rPr>
    </w:lvl>
    <w:lvl w:ilvl="4">
      <w:start w:val="1"/>
      <w:numFmt w:val="decimal"/>
      <w:lvlText w:val="%1.%2.%3.%4.%5."/>
      <w:lvlJc w:val="left"/>
      <w:pPr>
        <w:ind w:left="2868" w:hanging="1080"/>
      </w:pPr>
      <w:rPr>
        <w:rFonts w:hint="default"/>
      </w:rPr>
    </w:lvl>
    <w:lvl w:ilvl="5">
      <w:start w:val="1"/>
      <w:numFmt w:val="decimal"/>
      <w:lvlText w:val="%1.%2.%3.%4.%5.%6."/>
      <w:lvlJc w:val="left"/>
      <w:pPr>
        <w:ind w:left="3315" w:hanging="1080"/>
      </w:pPr>
      <w:rPr>
        <w:rFonts w:hint="default"/>
      </w:rPr>
    </w:lvl>
    <w:lvl w:ilvl="6">
      <w:start w:val="1"/>
      <w:numFmt w:val="decimal"/>
      <w:lvlText w:val="%1.%2.%3.%4.%5.%6.%7."/>
      <w:lvlJc w:val="left"/>
      <w:pPr>
        <w:ind w:left="4122" w:hanging="1440"/>
      </w:pPr>
      <w:rPr>
        <w:rFonts w:hint="default"/>
      </w:rPr>
    </w:lvl>
    <w:lvl w:ilvl="7">
      <w:start w:val="1"/>
      <w:numFmt w:val="decimal"/>
      <w:lvlText w:val="%1.%2.%3.%4.%5.%6.%7.%8."/>
      <w:lvlJc w:val="left"/>
      <w:pPr>
        <w:ind w:left="4569" w:hanging="1440"/>
      </w:pPr>
      <w:rPr>
        <w:rFonts w:hint="default"/>
      </w:rPr>
    </w:lvl>
    <w:lvl w:ilvl="8">
      <w:start w:val="1"/>
      <w:numFmt w:val="decimal"/>
      <w:lvlText w:val="%1.%2.%3.%4.%5.%6.%7.%8.%9."/>
      <w:lvlJc w:val="left"/>
      <w:pPr>
        <w:ind w:left="5376" w:hanging="1800"/>
      </w:pPr>
      <w:rPr>
        <w:rFonts w:hint="default"/>
      </w:rPr>
    </w:lvl>
  </w:abstractNum>
  <w:abstractNum w:abstractNumId="13" w15:restartNumberingAfterBreak="0">
    <w:nsid w:val="1E5021EB"/>
    <w:multiLevelType w:val="multilevel"/>
    <w:tmpl w:val="38766D9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20650C4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C37FC8"/>
    <w:multiLevelType w:val="multilevel"/>
    <w:tmpl w:val="569AE8EA"/>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7BB693E"/>
    <w:multiLevelType w:val="multilevel"/>
    <w:tmpl w:val="7FC418EE"/>
    <w:lvl w:ilvl="0">
      <w:start w:val="5"/>
      <w:numFmt w:val="decimal"/>
      <w:lvlText w:val="%1."/>
      <w:lvlJc w:val="left"/>
      <w:pPr>
        <w:ind w:left="660" w:hanging="660"/>
      </w:pPr>
      <w:rPr>
        <w:rFonts w:hint="default"/>
      </w:rPr>
    </w:lvl>
    <w:lvl w:ilvl="1">
      <w:start w:val="3"/>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7" w15:restartNumberingAfterBreak="0">
    <w:nsid w:val="27D2627E"/>
    <w:multiLevelType w:val="multilevel"/>
    <w:tmpl w:val="83E8FD52"/>
    <w:lvl w:ilvl="0">
      <w:start w:val="1"/>
      <w:numFmt w:val="decimal"/>
      <w:pStyle w:val="Loetelu"/>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C864623"/>
    <w:multiLevelType w:val="hybridMultilevel"/>
    <w:tmpl w:val="7ABAC33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2EB51EEB"/>
    <w:multiLevelType w:val="multilevel"/>
    <w:tmpl w:val="5ED8EF4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B60B60"/>
    <w:multiLevelType w:val="multilevel"/>
    <w:tmpl w:val="B2FC1B2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AC1495C"/>
    <w:multiLevelType w:val="hybridMultilevel"/>
    <w:tmpl w:val="644C4B9C"/>
    <w:lvl w:ilvl="0" w:tplc="197AD4C8">
      <w:start w:val="1"/>
      <w:numFmt w:val="decimal"/>
      <w:lvlText w:val="%1."/>
      <w:lvlJc w:val="left"/>
      <w:pPr>
        <w:ind w:left="720" w:hanging="360"/>
      </w:pPr>
      <w:rPr>
        <w:rFonts w:ascii="Times New Roman" w:hAnsi="Times New Roman" w:cs="Times New Roman" w:hint="default"/>
        <w:sz w:val="24"/>
        <w:szCs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3CEA0C3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4A1852"/>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0B261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0C68D8"/>
    <w:multiLevelType w:val="multilevel"/>
    <w:tmpl w:val="E8C0B63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F3176B"/>
    <w:multiLevelType w:val="multilevel"/>
    <w:tmpl w:val="569AE8EA"/>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2A142AC"/>
    <w:multiLevelType w:val="multilevel"/>
    <w:tmpl w:val="876EEA52"/>
    <w:lvl w:ilvl="0">
      <w:start w:val="5"/>
      <w:numFmt w:val="decimal"/>
      <w:lvlText w:val="%1."/>
      <w:lvlJc w:val="left"/>
      <w:pPr>
        <w:ind w:left="495" w:hanging="495"/>
      </w:pPr>
      <w:rPr>
        <w:rFonts w:hint="default"/>
      </w:rPr>
    </w:lvl>
    <w:lvl w:ilvl="1">
      <w:start w:val="3"/>
      <w:numFmt w:val="decimal"/>
      <w:lvlText w:val="%1.%2."/>
      <w:lvlJc w:val="left"/>
      <w:pPr>
        <w:ind w:left="825" w:hanging="495"/>
      </w:pPr>
      <w:rPr>
        <w:rFonts w:hint="default"/>
        <w:sz w:val="24"/>
        <w:szCs w:val="24"/>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28" w15:restartNumberingAfterBreak="0">
    <w:nsid w:val="562813CD"/>
    <w:multiLevelType w:val="hybridMultilevel"/>
    <w:tmpl w:val="365CCB8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585D2E7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9C22631"/>
    <w:multiLevelType w:val="hybridMultilevel"/>
    <w:tmpl w:val="27F6906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5BA21DF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C241EF1"/>
    <w:multiLevelType w:val="multilevel"/>
    <w:tmpl w:val="98EAECA0"/>
    <w:lvl w:ilvl="0">
      <w:start w:val="5"/>
      <w:numFmt w:val="decimal"/>
      <w:lvlText w:val="%1."/>
      <w:lvlJc w:val="left"/>
      <w:pPr>
        <w:ind w:left="360" w:hanging="360"/>
      </w:pPr>
      <w:rPr>
        <w:rFonts w:hint="default"/>
      </w:rPr>
    </w:lvl>
    <w:lvl w:ilvl="1">
      <w:start w:val="4"/>
      <w:numFmt w:val="decimal"/>
      <w:lvlText w:val="%1.%2."/>
      <w:lvlJc w:val="left"/>
      <w:pPr>
        <w:ind w:left="855"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33" w15:restartNumberingAfterBreak="0">
    <w:nsid w:val="5DD860AA"/>
    <w:multiLevelType w:val="multilevel"/>
    <w:tmpl w:val="886E7422"/>
    <w:lvl w:ilvl="0">
      <w:start w:val="1"/>
      <w:numFmt w:val="decimal"/>
      <w:lvlText w:val="%1."/>
      <w:lvlJc w:val="left"/>
      <w:pPr>
        <w:ind w:left="720" w:hanging="360"/>
      </w:pPr>
    </w:lvl>
    <w:lvl w:ilvl="1">
      <w:start w:val="1"/>
      <w:numFmt w:val="decimal"/>
      <w:isLgl/>
      <w:lvlText w:val="%1.%2."/>
      <w:lvlJc w:val="left"/>
      <w:pPr>
        <w:ind w:left="502" w:hanging="360"/>
      </w:pPr>
      <w:rPr>
        <w:b w:val="0"/>
        <w:i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5DF43585"/>
    <w:multiLevelType w:val="hybridMultilevel"/>
    <w:tmpl w:val="C5A8707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6EE34341"/>
    <w:multiLevelType w:val="multilevel"/>
    <w:tmpl w:val="E438EA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2C42B04"/>
    <w:multiLevelType w:val="multilevel"/>
    <w:tmpl w:val="0A1AD046"/>
    <w:lvl w:ilvl="0">
      <w:start w:val="1"/>
      <w:numFmt w:val="decimal"/>
      <w:pStyle w:val="Laad1"/>
      <w:lvlText w:val="%1."/>
      <w:lvlJc w:val="left"/>
      <w:pPr>
        <w:ind w:left="360" w:hanging="360"/>
      </w:pPr>
      <w:rPr>
        <w:b/>
        <w:bCs/>
      </w:rPr>
    </w:lvl>
    <w:lvl w:ilvl="1">
      <w:start w:val="1"/>
      <w:numFmt w:val="decimal"/>
      <w:pStyle w:val="Laad2"/>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7302593D"/>
    <w:multiLevelType w:val="multilevel"/>
    <w:tmpl w:val="0C22EA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31E0641"/>
    <w:multiLevelType w:val="hybridMultilevel"/>
    <w:tmpl w:val="0698406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74CD2500"/>
    <w:multiLevelType w:val="multilevel"/>
    <w:tmpl w:val="64D226D6"/>
    <w:lvl w:ilvl="0">
      <w:start w:val="7"/>
      <w:numFmt w:val="decimal"/>
      <w:lvlText w:val="%1."/>
      <w:lvlJc w:val="left"/>
      <w:pPr>
        <w:ind w:left="360" w:hanging="360"/>
      </w:pPr>
      <w:rPr>
        <w:rFonts w:hint="default"/>
      </w:rPr>
    </w:lvl>
    <w:lvl w:ilvl="1">
      <w:start w:val="1"/>
      <w:numFmt w:val="decimal"/>
      <w:lvlText w:val="%1.%2."/>
      <w:lvlJc w:val="left"/>
      <w:pPr>
        <w:ind w:left="807" w:hanging="360"/>
      </w:pPr>
      <w:rPr>
        <w:rFonts w:hint="default"/>
      </w:rPr>
    </w:lvl>
    <w:lvl w:ilvl="2">
      <w:start w:val="1"/>
      <w:numFmt w:val="decimal"/>
      <w:lvlText w:val="%1.%2.%3."/>
      <w:lvlJc w:val="left"/>
      <w:pPr>
        <w:ind w:left="1614" w:hanging="720"/>
      </w:pPr>
      <w:rPr>
        <w:rFonts w:hint="default"/>
      </w:rPr>
    </w:lvl>
    <w:lvl w:ilvl="3">
      <w:start w:val="1"/>
      <w:numFmt w:val="decimal"/>
      <w:lvlText w:val="%1.%2.%3.%4."/>
      <w:lvlJc w:val="left"/>
      <w:pPr>
        <w:ind w:left="2061" w:hanging="720"/>
      </w:pPr>
      <w:rPr>
        <w:rFonts w:hint="default"/>
      </w:rPr>
    </w:lvl>
    <w:lvl w:ilvl="4">
      <w:start w:val="1"/>
      <w:numFmt w:val="decimal"/>
      <w:lvlText w:val="%1.%2.%3.%4.%5."/>
      <w:lvlJc w:val="left"/>
      <w:pPr>
        <w:ind w:left="2868" w:hanging="1080"/>
      </w:pPr>
      <w:rPr>
        <w:rFonts w:hint="default"/>
      </w:rPr>
    </w:lvl>
    <w:lvl w:ilvl="5">
      <w:start w:val="1"/>
      <w:numFmt w:val="decimal"/>
      <w:lvlText w:val="%1.%2.%3.%4.%5.%6."/>
      <w:lvlJc w:val="left"/>
      <w:pPr>
        <w:ind w:left="3315" w:hanging="1080"/>
      </w:pPr>
      <w:rPr>
        <w:rFonts w:hint="default"/>
      </w:rPr>
    </w:lvl>
    <w:lvl w:ilvl="6">
      <w:start w:val="1"/>
      <w:numFmt w:val="decimal"/>
      <w:lvlText w:val="%1.%2.%3.%4.%5.%6.%7."/>
      <w:lvlJc w:val="left"/>
      <w:pPr>
        <w:ind w:left="4122" w:hanging="1440"/>
      </w:pPr>
      <w:rPr>
        <w:rFonts w:hint="default"/>
      </w:rPr>
    </w:lvl>
    <w:lvl w:ilvl="7">
      <w:start w:val="1"/>
      <w:numFmt w:val="decimal"/>
      <w:lvlText w:val="%1.%2.%3.%4.%5.%6.%7.%8."/>
      <w:lvlJc w:val="left"/>
      <w:pPr>
        <w:ind w:left="4569" w:hanging="1440"/>
      </w:pPr>
      <w:rPr>
        <w:rFonts w:hint="default"/>
      </w:rPr>
    </w:lvl>
    <w:lvl w:ilvl="8">
      <w:start w:val="1"/>
      <w:numFmt w:val="decimal"/>
      <w:lvlText w:val="%1.%2.%3.%4.%5.%6.%7.%8.%9."/>
      <w:lvlJc w:val="left"/>
      <w:pPr>
        <w:ind w:left="5376" w:hanging="1800"/>
      </w:pPr>
      <w:rPr>
        <w:rFonts w:hint="default"/>
      </w:rPr>
    </w:lvl>
  </w:abstractNum>
  <w:abstractNum w:abstractNumId="41" w15:restartNumberingAfterBreak="0">
    <w:nsid w:val="776A7C5C"/>
    <w:multiLevelType w:val="multilevel"/>
    <w:tmpl w:val="8EBC68A4"/>
    <w:lvl w:ilvl="0">
      <w:start w:val="1"/>
      <w:numFmt w:val="decimal"/>
      <w:pStyle w:val="Pealkiri1"/>
      <w:lvlText w:val="%1"/>
      <w:lvlJc w:val="left"/>
      <w:pPr>
        <w:tabs>
          <w:tab w:val="num" w:pos="432"/>
        </w:tabs>
        <w:ind w:left="432" w:hanging="432"/>
      </w:pPr>
    </w:lvl>
    <w:lvl w:ilvl="1">
      <w:start w:val="1"/>
      <w:numFmt w:val="decimal"/>
      <w:pStyle w:val="Pealkiri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787861F3"/>
    <w:multiLevelType w:val="multilevel"/>
    <w:tmpl w:val="CF78AE28"/>
    <w:lvl w:ilvl="0">
      <w:start w:val="4"/>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731271017">
    <w:abstractNumId w:val="37"/>
  </w:num>
  <w:num w:numId="2" w16cid:durableId="622224744">
    <w:abstractNumId w:val="41"/>
  </w:num>
  <w:num w:numId="3" w16cid:durableId="2091999364">
    <w:abstractNumId w:val="13"/>
  </w:num>
  <w:num w:numId="4" w16cid:durableId="1798723127">
    <w:abstractNumId w:val="17"/>
  </w:num>
  <w:num w:numId="5" w16cid:durableId="1159881747">
    <w:abstractNumId w:val="39"/>
  </w:num>
  <w:num w:numId="6" w16cid:durableId="1101486774">
    <w:abstractNumId w:val="18"/>
  </w:num>
  <w:num w:numId="7" w16cid:durableId="504127644">
    <w:abstractNumId w:val="35"/>
  </w:num>
  <w:num w:numId="8" w16cid:durableId="184100798">
    <w:abstractNumId w:val="0"/>
  </w:num>
  <w:num w:numId="9" w16cid:durableId="3372770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60627">
    <w:abstractNumId w:val="42"/>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2862047">
    <w:abstractNumId w:val="28"/>
  </w:num>
  <w:num w:numId="12" w16cid:durableId="703212654">
    <w:abstractNumId w:val="1"/>
  </w:num>
  <w:num w:numId="13" w16cid:durableId="582644339">
    <w:abstractNumId w:val="19"/>
  </w:num>
  <w:num w:numId="14" w16cid:durableId="1910142926">
    <w:abstractNumId w:val="25"/>
  </w:num>
  <w:num w:numId="15" w16cid:durableId="1367752603">
    <w:abstractNumId w:val="2"/>
  </w:num>
  <w:num w:numId="16" w16cid:durableId="427508866">
    <w:abstractNumId w:val="38"/>
  </w:num>
  <w:num w:numId="17" w16cid:durableId="789320862">
    <w:abstractNumId w:val="6"/>
  </w:num>
  <w:num w:numId="18" w16cid:durableId="521750700">
    <w:abstractNumId w:val="11"/>
  </w:num>
  <w:num w:numId="19" w16cid:durableId="1536307595">
    <w:abstractNumId w:val="5"/>
  </w:num>
  <w:num w:numId="20" w16cid:durableId="538708660">
    <w:abstractNumId w:val="23"/>
  </w:num>
  <w:num w:numId="21" w16cid:durableId="2010670500">
    <w:abstractNumId w:val="22"/>
  </w:num>
  <w:num w:numId="22" w16cid:durableId="267004445">
    <w:abstractNumId w:val="14"/>
  </w:num>
  <w:num w:numId="23" w16cid:durableId="1096441669">
    <w:abstractNumId w:val="10"/>
  </w:num>
  <w:num w:numId="24" w16cid:durableId="1816755665">
    <w:abstractNumId w:val="16"/>
  </w:num>
  <w:num w:numId="25" w16cid:durableId="1968193621">
    <w:abstractNumId w:val="3"/>
  </w:num>
  <w:num w:numId="26" w16cid:durableId="1416628441">
    <w:abstractNumId w:val="27"/>
  </w:num>
  <w:num w:numId="27" w16cid:durableId="511261129">
    <w:abstractNumId w:val="32"/>
  </w:num>
  <w:num w:numId="28" w16cid:durableId="697045396">
    <w:abstractNumId w:val="31"/>
  </w:num>
  <w:num w:numId="29" w16cid:durableId="450786669">
    <w:abstractNumId w:val="26"/>
  </w:num>
  <w:num w:numId="30" w16cid:durableId="90590693">
    <w:abstractNumId w:val="15"/>
  </w:num>
  <w:num w:numId="31" w16cid:durableId="832140628">
    <w:abstractNumId w:val="7"/>
  </w:num>
  <w:num w:numId="32" w16cid:durableId="2106799547">
    <w:abstractNumId w:val="4"/>
  </w:num>
  <w:num w:numId="33" w16cid:durableId="1139491070">
    <w:abstractNumId w:val="9"/>
  </w:num>
  <w:num w:numId="34" w16cid:durableId="931351813">
    <w:abstractNumId w:val="12"/>
  </w:num>
  <w:num w:numId="35" w16cid:durableId="722490082">
    <w:abstractNumId w:val="40"/>
  </w:num>
  <w:num w:numId="36" w16cid:durableId="8790564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55411043">
    <w:abstractNumId w:val="24"/>
  </w:num>
  <w:num w:numId="38" w16cid:durableId="1334142148">
    <w:abstractNumId w:val="29"/>
  </w:num>
  <w:num w:numId="39" w16cid:durableId="1477993764">
    <w:abstractNumId w:val="30"/>
  </w:num>
  <w:num w:numId="40" w16cid:durableId="1269968660">
    <w:abstractNumId w:val="21"/>
  </w:num>
  <w:num w:numId="41" w16cid:durableId="1330214300">
    <w:abstractNumId w:val="8"/>
  </w:num>
  <w:num w:numId="42" w16cid:durableId="1163398096">
    <w:abstractNumId w:val="34"/>
  </w:num>
  <w:num w:numId="43" w16cid:durableId="6761539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hdrShapeDefaults>
    <o:shapedefaults v:ext="edit" spidmax="2050"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976"/>
    <w:rsid w:val="00002C70"/>
    <w:rsid w:val="00015522"/>
    <w:rsid w:val="00021EC5"/>
    <w:rsid w:val="00025B23"/>
    <w:rsid w:val="00034344"/>
    <w:rsid w:val="00036C7E"/>
    <w:rsid w:val="00044DA0"/>
    <w:rsid w:val="00062FB6"/>
    <w:rsid w:val="00063DAE"/>
    <w:rsid w:val="00073180"/>
    <w:rsid w:val="000752CF"/>
    <w:rsid w:val="00084D2B"/>
    <w:rsid w:val="00095CC4"/>
    <w:rsid w:val="000A0B73"/>
    <w:rsid w:val="000A655C"/>
    <w:rsid w:val="000B48DB"/>
    <w:rsid w:val="000B5E01"/>
    <w:rsid w:val="000B5E2D"/>
    <w:rsid w:val="000B606E"/>
    <w:rsid w:val="000C3B9B"/>
    <w:rsid w:val="000D16AC"/>
    <w:rsid w:val="000D2A12"/>
    <w:rsid w:val="000D3045"/>
    <w:rsid w:val="000D6881"/>
    <w:rsid w:val="000E0F27"/>
    <w:rsid w:val="000E3386"/>
    <w:rsid w:val="000E6EDA"/>
    <w:rsid w:val="000F624B"/>
    <w:rsid w:val="000F6F88"/>
    <w:rsid w:val="001145AE"/>
    <w:rsid w:val="001162E8"/>
    <w:rsid w:val="00127FE3"/>
    <w:rsid w:val="00130589"/>
    <w:rsid w:val="00146011"/>
    <w:rsid w:val="00152E9D"/>
    <w:rsid w:val="00153B9E"/>
    <w:rsid w:val="001733A6"/>
    <w:rsid w:val="0017506A"/>
    <w:rsid w:val="00175B9F"/>
    <w:rsid w:val="00180CF6"/>
    <w:rsid w:val="00192B7F"/>
    <w:rsid w:val="001961A5"/>
    <w:rsid w:val="00196953"/>
    <w:rsid w:val="001A383B"/>
    <w:rsid w:val="001B3A06"/>
    <w:rsid w:val="001B563B"/>
    <w:rsid w:val="001C0536"/>
    <w:rsid w:val="001C110D"/>
    <w:rsid w:val="001C2F44"/>
    <w:rsid w:val="001C3006"/>
    <w:rsid w:val="001C4128"/>
    <w:rsid w:val="001D0499"/>
    <w:rsid w:val="001D4B6B"/>
    <w:rsid w:val="001E436F"/>
    <w:rsid w:val="001E5852"/>
    <w:rsid w:val="001F0801"/>
    <w:rsid w:val="001F230F"/>
    <w:rsid w:val="001F3152"/>
    <w:rsid w:val="001F601A"/>
    <w:rsid w:val="001F7C0B"/>
    <w:rsid w:val="00204E47"/>
    <w:rsid w:val="0021509C"/>
    <w:rsid w:val="00225ECC"/>
    <w:rsid w:val="002379B8"/>
    <w:rsid w:val="00237D46"/>
    <w:rsid w:val="0024172A"/>
    <w:rsid w:val="00255449"/>
    <w:rsid w:val="0026061E"/>
    <w:rsid w:val="00270AB3"/>
    <w:rsid w:val="00273BA4"/>
    <w:rsid w:val="0029503E"/>
    <w:rsid w:val="002955D4"/>
    <w:rsid w:val="002B64E8"/>
    <w:rsid w:val="002C6C74"/>
    <w:rsid w:val="002E0B70"/>
    <w:rsid w:val="002E7684"/>
    <w:rsid w:val="002E7B2D"/>
    <w:rsid w:val="0030086B"/>
    <w:rsid w:val="00301AA7"/>
    <w:rsid w:val="00301E04"/>
    <w:rsid w:val="0030224E"/>
    <w:rsid w:val="00302BEC"/>
    <w:rsid w:val="00304F88"/>
    <w:rsid w:val="00307A59"/>
    <w:rsid w:val="00307D12"/>
    <w:rsid w:val="00311908"/>
    <w:rsid w:val="0031324D"/>
    <w:rsid w:val="00315DBD"/>
    <w:rsid w:val="00323C2B"/>
    <w:rsid w:val="00323E47"/>
    <w:rsid w:val="00324077"/>
    <w:rsid w:val="00326542"/>
    <w:rsid w:val="003350BC"/>
    <w:rsid w:val="00345DAF"/>
    <w:rsid w:val="003522CD"/>
    <w:rsid w:val="0036256A"/>
    <w:rsid w:val="00372168"/>
    <w:rsid w:val="00376A7E"/>
    <w:rsid w:val="003779EF"/>
    <w:rsid w:val="0038251B"/>
    <w:rsid w:val="00384716"/>
    <w:rsid w:val="00393359"/>
    <w:rsid w:val="0039347C"/>
    <w:rsid w:val="003B4276"/>
    <w:rsid w:val="003B51AE"/>
    <w:rsid w:val="003C1417"/>
    <w:rsid w:val="003D2D07"/>
    <w:rsid w:val="003E1A86"/>
    <w:rsid w:val="003E2AA0"/>
    <w:rsid w:val="003E2C87"/>
    <w:rsid w:val="003E440B"/>
    <w:rsid w:val="003E4624"/>
    <w:rsid w:val="003F01CE"/>
    <w:rsid w:val="0040601F"/>
    <w:rsid w:val="00411E08"/>
    <w:rsid w:val="004126E3"/>
    <w:rsid w:val="004212BF"/>
    <w:rsid w:val="00421C71"/>
    <w:rsid w:val="00422495"/>
    <w:rsid w:val="004375C0"/>
    <w:rsid w:val="00442E2E"/>
    <w:rsid w:val="00444B64"/>
    <w:rsid w:val="0045553A"/>
    <w:rsid w:val="00456D0D"/>
    <w:rsid w:val="0045750C"/>
    <w:rsid w:val="00470916"/>
    <w:rsid w:val="00490037"/>
    <w:rsid w:val="004B0E39"/>
    <w:rsid w:val="004C34CB"/>
    <w:rsid w:val="004C5AA0"/>
    <w:rsid w:val="004C5B0B"/>
    <w:rsid w:val="004C6979"/>
    <w:rsid w:val="004E1EAB"/>
    <w:rsid w:val="004E4BDE"/>
    <w:rsid w:val="004E5242"/>
    <w:rsid w:val="004E6A70"/>
    <w:rsid w:val="004F76CC"/>
    <w:rsid w:val="004F7D1B"/>
    <w:rsid w:val="0050105C"/>
    <w:rsid w:val="00507802"/>
    <w:rsid w:val="00512BBE"/>
    <w:rsid w:val="00512E1D"/>
    <w:rsid w:val="0051346D"/>
    <w:rsid w:val="005273C2"/>
    <w:rsid w:val="00530024"/>
    <w:rsid w:val="0053122D"/>
    <w:rsid w:val="005334C0"/>
    <w:rsid w:val="00545DF2"/>
    <w:rsid w:val="0055192F"/>
    <w:rsid w:val="00560EB1"/>
    <w:rsid w:val="00571DD7"/>
    <w:rsid w:val="005808D3"/>
    <w:rsid w:val="005868C3"/>
    <w:rsid w:val="005911C1"/>
    <w:rsid w:val="005A223E"/>
    <w:rsid w:val="005A7481"/>
    <w:rsid w:val="005A755C"/>
    <w:rsid w:val="005B00C2"/>
    <w:rsid w:val="005B0A20"/>
    <w:rsid w:val="005B52F9"/>
    <w:rsid w:val="005E18F7"/>
    <w:rsid w:val="005E2E39"/>
    <w:rsid w:val="005E44FF"/>
    <w:rsid w:val="005F72C3"/>
    <w:rsid w:val="00602A97"/>
    <w:rsid w:val="006061AC"/>
    <w:rsid w:val="00607774"/>
    <w:rsid w:val="00610A19"/>
    <w:rsid w:val="0061789C"/>
    <w:rsid w:val="006179BA"/>
    <w:rsid w:val="00633671"/>
    <w:rsid w:val="00645C2C"/>
    <w:rsid w:val="00650215"/>
    <w:rsid w:val="0065335B"/>
    <w:rsid w:val="0065505B"/>
    <w:rsid w:val="00662F48"/>
    <w:rsid w:val="00666BD8"/>
    <w:rsid w:val="0067008E"/>
    <w:rsid w:val="006705B1"/>
    <w:rsid w:val="006707B8"/>
    <w:rsid w:val="00671536"/>
    <w:rsid w:val="00673FA6"/>
    <w:rsid w:val="00680610"/>
    <w:rsid w:val="0068221B"/>
    <w:rsid w:val="006848B6"/>
    <w:rsid w:val="00685F41"/>
    <w:rsid w:val="00691A61"/>
    <w:rsid w:val="006952EF"/>
    <w:rsid w:val="006A0F98"/>
    <w:rsid w:val="006C4130"/>
    <w:rsid w:val="006C5D5F"/>
    <w:rsid w:val="006D2978"/>
    <w:rsid w:val="006D5DD7"/>
    <w:rsid w:val="006D7CFC"/>
    <w:rsid w:val="006E0898"/>
    <w:rsid w:val="006E1D8D"/>
    <w:rsid w:val="006E69E0"/>
    <w:rsid w:val="006F4564"/>
    <w:rsid w:val="006F69CE"/>
    <w:rsid w:val="00706EC6"/>
    <w:rsid w:val="00711577"/>
    <w:rsid w:val="00722FAF"/>
    <w:rsid w:val="0073735D"/>
    <w:rsid w:val="007402D2"/>
    <w:rsid w:val="00742623"/>
    <w:rsid w:val="00743E43"/>
    <w:rsid w:val="00747310"/>
    <w:rsid w:val="0078281A"/>
    <w:rsid w:val="00792ECB"/>
    <w:rsid w:val="00796825"/>
    <w:rsid w:val="007A27F0"/>
    <w:rsid w:val="007B6929"/>
    <w:rsid w:val="007B7ACA"/>
    <w:rsid w:val="007D04FD"/>
    <w:rsid w:val="007D1C9D"/>
    <w:rsid w:val="007D3445"/>
    <w:rsid w:val="007E1DA4"/>
    <w:rsid w:val="007E368F"/>
    <w:rsid w:val="007E5558"/>
    <w:rsid w:val="007F2B09"/>
    <w:rsid w:val="007F68D7"/>
    <w:rsid w:val="007F7C62"/>
    <w:rsid w:val="008069DD"/>
    <w:rsid w:val="00810FE2"/>
    <w:rsid w:val="008122B9"/>
    <w:rsid w:val="0081267A"/>
    <w:rsid w:val="00817DA6"/>
    <w:rsid w:val="00822EB8"/>
    <w:rsid w:val="00830D7F"/>
    <w:rsid w:val="00843B2E"/>
    <w:rsid w:val="008516ED"/>
    <w:rsid w:val="00854DA9"/>
    <w:rsid w:val="00855171"/>
    <w:rsid w:val="00863EF5"/>
    <w:rsid w:val="008647D2"/>
    <w:rsid w:val="00865017"/>
    <w:rsid w:val="00866976"/>
    <w:rsid w:val="008669EA"/>
    <w:rsid w:val="00872EE3"/>
    <w:rsid w:val="0087558C"/>
    <w:rsid w:val="00886A8C"/>
    <w:rsid w:val="008949FF"/>
    <w:rsid w:val="008A29FF"/>
    <w:rsid w:val="008A3B3F"/>
    <w:rsid w:val="008A3BC1"/>
    <w:rsid w:val="008A3D1B"/>
    <w:rsid w:val="008A41D2"/>
    <w:rsid w:val="008A4C3C"/>
    <w:rsid w:val="008B17EC"/>
    <w:rsid w:val="008B70D5"/>
    <w:rsid w:val="008B7BD4"/>
    <w:rsid w:val="008C6C68"/>
    <w:rsid w:val="008C769E"/>
    <w:rsid w:val="008E07BA"/>
    <w:rsid w:val="008E1BF5"/>
    <w:rsid w:val="008E5060"/>
    <w:rsid w:val="00910004"/>
    <w:rsid w:val="00910DD1"/>
    <w:rsid w:val="00911FE1"/>
    <w:rsid w:val="00912D8A"/>
    <w:rsid w:val="00914CC1"/>
    <w:rsid w:val="00925BF0"/>
    <w:rsid w:val="009271BB"/>
    <w:rsid w:val="00934A95"/>
    <w:rsid w:val="00935FF9"/>
    <w:rsid w:val="00970D96"/>
    <w:rsid w:val="00977330"/>
    <w:rsid w:val="00981592"/>
    <w:rsid w:val="00981DD0"/>
    <w:rsid w:val="00982851"/>
    <w:rsid w:val="0098476E"/>
    <w:rsid w:val="00987CE8"/>
    <w:rsid w:val="00995705"/>
    <w:rsid w:val="009A4E2A"/>
    <w:rsid w:val="009B1845"/>
    <w:rsid w:val="009C2D6A"/>
    <w:rsid w:val="009C5883"/>
    <w:rsid w:val="009D2D72"/>
    <w:rsid w:val="009F3D79"/>
    <w:rsid w:val="00A115E1"/>
    <w:rsid w:val="00A15664"/>
    <w:rsid w:val="00A40CA3"/>
    <w:rsid w:val="00A4109B"/>
    <w:rsid w:val="00A50902"/>
    <w:rsid w:val="00A54516"/>
    <w:rsid w:val="00A61C87"/>
    <w:rsid w:val="00A7161D"/>
    <w:rsid w:val="00A72399"/>
    <w:rsid w:val="00A83A2D"/>
    <w:rsid w:val="00A94E0D"/>
    <w:rsid w:val="00AA77DE"/>
    <w:rsid w:val="00AB6652"/>
    <w:rsid w:val="00AC32EB"/>
    <w:rsid w:val="00AD191E"/>
    <w:rsid w:val="00AD2318"/>
    <w:rsid w:val="00AD535F"/>
    <w:rsid w:val="00AD69C3"/>
    <w:rsid w:val="00AE1D5F"/>
    <w:rsid w:val="00AF1A48"/>
    <w:rsid w:val="00AF2047"/>
    <w:rsid w:val="00AF2442"/>
    <w:rsid w:val="00B009BF"/>
    <w:rsid w:val="00B07656"/>
    <w:rsid w:val="00B115BD"/>
    <w:rsid w:val="00B15263"/>
    <w:rsid w:val="00B16855"/>
    <w:rsid w:val="00B24CA2"/>
    <w:rsid w:val="00B2514D"/>
    <w:rsid w:val="00B434AA"/>
    <w:rsid w:val="00B45108"/>
    <w:rsid w:val="00B45A3F"/>
    <w:rsid w:val="00B57249"/>
    <w:rsid w:val="00B6218E"/>
    <w:rsid w:val="00B62C07"/>
    <w:rsid w:val="00B63768"/>
    <w:rsid w:val="00B66F31"/>
    <w:rsid w:val="00B75277"/>
    <w:rsid w:val="00B75B37"/>
    <w:rsid w:val="00B76DFE"/>
    <w:rsid w:val="00B8531F"/>
    <w:rsid w:val="00B86B14"/>
    <w:rsid w:val="00B921BF"/>
    <w:rsid w:val="00B97960"/>
    <w:rsid w:val="00BA1020"/>
    <w:rsid w:val="00BA1ABF"/>
    <w:rsid w:val="00BB016E"/>
    <w:rsid w:val="00BB759B"/>
    <w:rsid w:val="00BC591A"/>
    <w:rsid w:val="00BD09A9"/>
    <w:rsid w:val="00BD1538"/>
    <w:rsid w:val="00BE061B"/>
    <w:rsid w:val="00BE1496"/>
    <w:rsid w:val="00BE4D5D"/>
    <w:rsid w:val="00BE5675"/>
    <w:rsid w:val="00BE69FB"/>
    <w:rsid w:val="00BF27AD"/>
    <w:rsid w:val="00C2336A"/>
    <w:rsid w:val="00C245D9"/>
    <w:rsid w:val="00C4390F"/>
    <w:rsid w:val="00C44504"/>
    <w:rsid w:val="00C543C0"/>
    <w:rsid w:val="00C70619"/>
    <w:rsid w:val="00C76A7E"/>
    <w:rsid w:val="00C81A7F"/>
    <w:rsid w:val="00C84F4B"/>
    <w:rsid w:val="00CA1FA0"/>
    <w:rsid w:val="00CA68FD"/>
    <w:rsid w:val="00CB0421"/>
    <w:rsid w:val="00CB044C"/>
    <w:rsid w:val="00CB1B8E"/>
    <w:rsid w:val="00CB2DFB"/>
    <w:rsid w:val="00CB758F"/>
    <w:rsid w:val="00CC48EC"/>
    <w:rsid w:val="00CC5A63"/>
    <w:rsid w:val="00CD49CB"/>
    <w:rsid w:val="00CD648C"/>
    <w:rsid w:val="00CD6ACD"/>
    <w:rsid w:val="00CE3AE1"/>
    <w:rsid w:val="00CF0E6C"/>
    <w:rsid w:val="00D0735B"/>
    <w:rsid w:val="00D07860"/>
    <w:rsid w:val="00D31D74"/>
    <w:rsid w:val="00D36354"/>
    <w:rsid w:val="00D446ED"/>
    <w:rsid w:val="00D45C60"/>
    <w:rsid w:val="00D56DE7"/>
    <w:rsid w:val="00D64772"/>
    <w:rsid w:val="00D6609F"/>
    <w:rsid w:val="00D75F30"/>
    <w:rsid w:val="00D92A80"/>
    <w:rsid w:val="00D97774"/>
    <w:rsid w:val="00DA436F"/>
    <w:rsid w:val="00DA6852"/>
    <w:rsid w:val="00DB115A"/>
    <w:rsid w:val="00DB5A0A"/>
    <w:rsid w:val="00DC0D93"/>
    <w:rsid w:val="00DC5BB9"/>
    <w:rsid w:val="00DC739D"/>
    <w:rsid w:val="00DC7CF7"/>
    <w:rsid w:val="00DE25DF"/>
    <w:rsid w:val="00DE283C"/>
    <w:rsid w:val="00DE6E6C"/>
    <w:rsid w:val="00E13C5D"/>
    <w:rsid w:val="00E1627C"/>
    <w:rsid w:val="00E27EA6"/>
    <w:rsid w:val="00E36471"/>
    <w:rsid w:val="00E469CD"/>
    <w:rsid w:val="00E47144"/>
    <w:rsid w:val="00E47647"/>
    <w:rsid w:val="00E510DA"/>
    <w:rsid w:val="00E56BB2"/>
    <w:rsid w:val="00E7277B"/>
    <w:rsid w:val="00E76EA3"/>
    <w:rsid w:val="00E81A9D"/>
    <w:rsid w:val="00E86B87"/>
    <w:rsid w:val="00E874F4"/>
    <w:rsid w:val="00E92B02"/>
    <w:rsid w:val="00EA7CC2"/>
    <w:rsid w:val="00EC780F"/>
    <w:rsid w:val="00EE79C4"/>
    <w:rsid w:val="00EF01FF"/>
    <w:rsid w:val="00EF530A"/>
    <w:rsid w:val="00F01D2C"/>
    <w:rsid w:val="00F03F74"/>
    <w:rsid w:val="00F124AD"/>
    <w:rsid w:val="00F131AF"/>
    <w:rsid w:val="00F15FE7"/>
    <w:rsid w:val="00F2560F"/>
    <w:rsid w:val="00F308CB"/>
    <w:rsid w:val="00F40736"/>
    <w:rsid w:val="00F41F18"/>
    <w:rsid w:val="00F42112"/>
    <w:rsid w:val="00F43C64"/>
    <w:rsid w:val="00F64F1E"/>
    <w:rsid w:val="00F71F6D"/>
    <w:rsid w:val="00F90314"/>
    <w:rsid w:val="00F92642"/>
    <w:rsid w:val="00F953A8"/>
    <w:rsid w:val="00FA1E24"/>
    <w:rsid w:val="00FA567E"/>
    <w:rsid w:val="00FB4F12"/>
    <w:rsid w:val="00FB7A5C"/>
    <w:rsid w:val="00FC2C5A"/>
    <w:rsid w:val="00FC7789"/>
    <w:rsid w:val="00FF3F05"/>
    <w:rsid w:val="00FF73D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
    </o:shapedefaults>
    <o:shapelayout v:ext="edit">
      <o:idmap v:ext="edit" data="2"/>
    </o:shapelayout>
  </w:shapeDefaults>
  <w:decimalSymbol w:val=","/>
  <w:listSeparator w:val=";"/>
  <w14:docId w14:val="1D1F0850"/>
  <w15:docId w15:val="{B3BA2CAE-1992-4D84-83CA-E1A080022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3522CD"/>
    <w:pPr>
      <w:jc w:val="both"/>
    </w:pPr>
    <w:rPr>
      <w:sz w:val="24"/>
      <w:lang w:eastAsia="en-US"/>
    </w:rPr>
  </w:style>
  <w:style w:type="paragraph" w:styleId="Pealkiri1">
    <w:name w:val="heading 1"/>
    <w:basedOn w:val="Normaallaad"/>
    <w:next w:val="Normaallaad"/>
    <w:qFormat/>
    <w:rsid w:val="003522CD"/>
    <w:pPr>
      <w:keepNext/>
      <w:numPr>
        <w:numId w:val="2"/>
      </w:numPr>
      <w:spacing w:before="240" w:after="60"/>
      <w:outlineLvl w:val="0"/>
    </w:pPr>
    <w:rPr>
      <w:rFonts w:ascii="Arial" w:hAnsi="Arial" w:cs="Arial"/>
      <w:b/>
      <w:bCs/>
      <w:kern w:val="32"/>
      <w:sz w:val="32"/>
      <w:szCs w:val="32"/>
    </w:rPr>
  </w:style>
  <w:style w:type="paragraph" w:styleId="Pealkiri2">
    <w:name w:val="heading 2"/>
    <w:basedOn w:val="Normaallaad"/>
    <w:next w:val="Normaallaad"/>
    <w:qFormat/>
    <w:rsid w:val="003522CD"/>
    <w:pPr>
      <w:keepNext/>
      <w:numPr>
        <w:ilvl w:val="1"/>
        <w:numId w:val="2"/>
      </w:numPr>
      <w:spacing w:before="240" w:after="60"/>
      <w:outlineLvl w:val="1"/>
    </w:pPr>
    <w:rPr>
      <w:rFonts w:ascii="Arial" w:hAnsi="Arial"/>
      <w:b/>
      <w:iCs/>
      <w:sz w:val="28"/>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rsid w:val="003522CD"/>
    <w:pPr>
      <w:tabs>
        <w:tab w:val="center" w:pos="4153"/>
        <w:tab w:val="right" w:pos="8306"/>
      </w:tabs>
    </w:pPr>
  </w:style>
  <w:style w:type="paragraph" w:styleId="Jalus">
    <w:name w:val="footer"/>
    <w:basedOn w:val="Normaallaad"/>
    <w:rsid w:val="003522CD"/>
    <w:pPr>
      <w:tabs>
        <w:tab w:val="center" w:pos="4153"/>
        <w:tab w:val="right" w:pos="8306"/>
      </w:tabs>
    </w:pPr>
  </w:style>
  <w:style w:type="paragraph" w:styleId="Kehatekst">
    <w:name w:val="Body Text"/>
    <w:basedOn w:val="Normaallaad"/>
    <w:link w:val="KehatekstMrk"/>
    <w:rsid w:val="003522CD"/>
    <w:pPr>
      <w:spacing w:after="220" w:line="220" w:lineRule="atLeast"/>
    </w:pPr>
    <w:rPr>
      <w:spacing w:val="-5"/>
    </w:rPr>
  </w:style>
  <w:style w:type="character" w:styleId="Lehekljenumber">
    <w:name w:val="page number"/>
    <w:basedOn w:val="Liguvaikefont"/>
    <w:rsid w:val="003522CD"/>
  </w:style>
  <w:style w:type="paragraph" w:customStyle="1" w:styleId="Loetelu">
    <w:name w:val="Loetelu"/>
    <w:basedOn w:val="Kehatekst"/>
    <w:rsid w:val="003522CD"/>
    <w:pPr>
      <w:numPr>
        <w:numId w:val="4"/>
      </w:numPr>
      <w:spacing w:before="120" w:after="0" w:line="240" w:lineRule="auto"/>
    </w:pPr>
    <w:rPr>
      <w:spacing w:val="0"/>
    </w:rPr>
  </w:style>
  <w:style w:type="paragraph" w:customStyle="1" w:styleId="kastitekst">
    <w:name w:val="kastitekst"/>
    <w:basedOn w:val="Normaallaad"/>
    <w:rsid w:val="00DE283C"/>
    <w:pPr>
      <w:jc w:val="right"/>
    </w:pPr>
    <w:rPr>
      <w:sz w:val="22"/>
      <w:szCs w:val="22"/>
    </w:rPr>
  </w:style>
  <w:style w:type="character" w:styleId="Hperlink">
    <w:name w:val="Hyperlink"/>
    <w:rsid w:val="003522CD"/>
    <w:rPr>
      <w:color w:val="0000FF"/>
      <w:u w:val="single"/>
    </w:rPr>
  </w:style>
  <w:style w:type="paragraph" w:styleId="Loendilik">
    <w:name w:val="List Paragraph"/>
    <w:basedOn w:val="Normaallaad"/>
    <w:uiPriority w:val="34"/>
    <w:qFormat/>
    <w:rsid w:val="00545DF2"/>
    <w:pPr>
      <w:spacing w:after="200" w:line="276" w:lineRule="auto"/>
      <w:ind w:left="720"/>
      <w:contextualSpacing/>
      <w:jc w:val="left"/>
    </w:pPr>
    <w:rPr>
      <w:rFonts w:ascii="Calibri" w:eastAsia="Calibri" w:hAnsi="Calibri"/>
      <w:sz w:val="22"/>
      <w:szCs w:val="22"/>
    </w:rPr>
  </w:style>
  <w:style w:type="character" w:customStyle="1" w:styleId="medium">
    <w:name w:val="medium"/>
    <w:rsid w:val="00545DF2"/>
  </w:style>
  <w:style w:type="paragraph" w:styleId="Normaallaadveeb">
    <w:name w:val="Normal (Web)"/>
    <w:basedOn w:val="Normaallaad"/>
    <w:uiPriority w:val="99"/>
    <w:unhideWhenUsed/>
    <w:rsid w:val="00545DF2"/>
    <w:pPr>
      <w:spacing w:before="100" w:beforeAutospacing="1" w:after="100" w:afterAutospacing="1"/>
      <w:jc w:val="left"/>
    </w:pPr>
    <w:rPr>
      <w:rFonts w:eastAsiaTheme="minorHAnsi"/>
      <w:szCs w:val="24"/>
      <w:lang w:eastAsia="et-EE"/>
    </w:rPr>
  </w:style>
  <w:style w:type="paragraph" w:styleId="HTML-eelvormindatud">
    <w:name w:val="HTML Preformatted"/>
    <w:basedOn w:val="Normaallaad"/>
    <w:link w:val="HTML-eelvormindatudMrk"/>
    <w:uiPriority w:val="99"/>
    <w:semiHidden/>
    <w:unhideWhenUsed/>
    <w:rsid w:val="00580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eastAsia="et-EE"/>
    </w:rPr>
  </w:style>
  <w:style w:type="character" w:customStyle="1" w:styleId="HTML-eelvormindatudMrk">
    <w:name w:val="HTML-eelvormindatud Märk"/>
    <w:basedOn w:val="Liguvaikefont"/>
    <w:link w:val="HTML-eelvormindatud"/>
    <w:uiPriority w:val="99"/>
    <w:semiHidden/>
    <w:rsid w:val="005808D3"/>
    <w:rPr>
      <w:rFonts w:ascii="Courier New" w:hAnsi="Courier New" w:cs="Courier New"/>
    </w:rPr>
  </w:style>
  <w:style w:type="character" w:customStyle="1" w:styleId="y2iqfc">
    <w:name w:val="y2iqfc"/>
    <w:basedOn w:val="Liguvaikefont"/>
    <w:rsid w:val="005808D3"/>
  </w:style>
  <w:style w:type="character" w:styleId="Kommentaariviide">
    <w:name w:val="annotation reference"/>
    <w:basedOn w:val="Liguvaikefont"/>
    <w:semiHidden/>
    <w:unhideWhenUsed/>
    <w:rsid w:val="008647D2"/>
    <w:rPr>
      <w:sz w:val="16"/>
      <w:szCs w:val="16"/>
    </w:rPr>
  </w:style>
  <w:style w:type="paragraph" w:styleId="Kommentaaritekst">
    <w:name w:val="annotation text"/>
    <w:basedOn w:val="Normaallaad"/>
    <w:link w:val="KommentaaritekstMrk"/>
    <w:unhideWhenUsed/>
    <w:rsid w:val="008647D2"/>
    <w:rPr>
      <w:sz w:val="20"/>
    </w:rPr>
  </w:style>
  <w:style w:type="character" w:customStyle="1" w:styleId="KommentaaritekstMrk">
    <w:name w:val="Kommentaari tekst Märk"/>
    <w:basedOn w:val="Liguvaikefont"/>
    <w:link w:val="Kommentaaritekst"/>
    <w:rsid w:val="008647D2"/>
    <w:rPr>
      <w:lang w:eastAsia="en-US"/>
    </w:rPr>
  </w:style>
  <w:style w:type="paragraph" w:styleId="Kommentaariteema">
    <w:name w:val="annotation subject"/>
    <w:basedOn w:val="Kommentaaritekst"/>
    <w:next w:val="Kommentaaritekst"/>
    <w:link w:val="KommentaariteemaMrk"/>
    <w:semiHidden/>
    <w:unhideWhenUsed/>
    <w:rsid w:val="008647D2"/>
    <w:rPr>
      <w:b/>
      <w:bCs/>
    </w:rPr>
  </w:style>
  <w:style w:type="character" w:customStyle="1" w:styleId="KommentaariteemaMrk">
    <w:name w:val="Kommentaari teema Märk"/>
    <w:basedOn w:val="KommentaaritekstMrk"/>
    <w:link w:val="Kommentaariteema"/>
    <w:semiHidden/>
    <w:rsid w:val="008647D2"/>
    <w:rPr>
      <w:b/>
      <w:bCs/>
      <w:lang w:eastAsia="en-US"/>
    </w:rPr>
  </w:style>
  <w:style w:type="table" w:styleId="Kontuurtabel">
    <w:name w:val="Table Grid"/>
    <w:basedOn w:val="Normaaltabel"/>
    <w:rsid w:val="00981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hendamatamainimine1">
    <w:name w:val="Lahendamata mainimine1"/>
    <w:basedOn w:val="Liguvaikefont"/>
    <w:uiPriority w:val="99"/>
    <w:semiHidden/>
    <w:unhideWhenUsed/>
    <w:rsid w:val="000C3B9B"/>
    <w:rPr>
      <w:color w:val="605E5C"/>
      <w:shd w:val="clear" w:color="auto" w:fill="E1DFDD"/>
    </w:rPr>
  </w:style>
  <w:style w:type="paragraph" w:styleId="Jutumullitekst">
    <w:name w:val="Balloon Text"/>
    <w:basedOn w:val="Normaallaad"/>
    <w:link w:val="JutumullitekstMrk"/>
    <w:semiHidden/>
    <w:unhideWhenUsed/>
    <w:rsid w:val="0098476E"/>
    <w:rPr>
      <w:rFonts w:ascii="Segoe UI" w:hAnsi="Segoe UI" w:cs="Segoe UI"/>
      <w:sz w:val="18"/>
      <w:szCs w:val="18"/>
    </w:rPr>
  </w:style>
  <w:style w:type="character" w:customStyle="1" w:styleId="JutumullitekstMrk">
    <w:name w:val="Jutumullitekst Märk"/>
    <w:basedOn w:val="Liguvaikefont"/>
    <w:link w:val="Jutumullitekst"/>
    <w:semiHidden/>
    <w:rsid w:val="0098476E"/>
    <w:rPr>
      <w:rFonts w:ascii="Segoe UI" w:hAnsi="Segoe UI" w:cs="Segoe UI"/>
      <w:sz w:val="18"/>
      <w:szCs w:val="18"/>
      <w:lang w:eastAsia="en-US"/>
    </w:rPr>
  </w:style>
  <w:style w:type="paragraph" w:customStyle="1" w:styleId="Laad1">
    <w:name w:val="Laad1"/>
    <w:basedOn w:val="Loendilik"/>
    <w:qFormat/>
    <w:rsid w:val="001C110D"/>
    <w:pPr>
      <w:numPr>
        <w:numId w:val="36"/>
      </w:numPr>
      <w:tabs>
        <w:tab w:val="num" w:pos="360"/>
      </w:tabs>
      <w:spacing w:after="0" w:line="240" w:lineRule="auto"/>
      <w:ind w:left="0" w:firstLine="0"/>
      <w:contextualSpacing w:val="0"/>
      <w:jc w:val="both"/>
      <w:outlineLvl w:val="0"/>
    </w:pPr>
    <w:rPr>
      <w:rFonts w:ascii="Times New Roman" w:eastAsia="Times New Roman" w:hAnsi="Times New Roman"/>
      <w:b/>
      <w:bCs/>
      <w:sz w:val="24"/>
      <w:szCs w:val="24"/>
      <w:lang w:eastAsia="et-EE"/>
    </w:rPr>
  </w:style>
  <w:style w:type="character" w:customStyle="1" w:styleId="Laad2Mrk">
    <w:name w:val="Laad2 Märk"/>
    <w:basedOn w:val="Liguvaikefont"/>
    <w:link w:val="Laad2"/>
    <w:locked/>
    <w:rsid w:val="001C110D"/>
    <w:rPr>
      <w:sz w:val="24"/>
      <w:szCs w:val="24"/>
    </w:rPr>
  </w:style>
  <w:style w:type="paragraph" w:customStyle="1" w:styleId="Laad2">
    <w:name w:val="Laad2"/>
    <w:basedOn w:val="Loendilik"/>
    <w:link w:val="Laad2Mrk"/>
    <w:qFormat/>
    <w:rsid w:val="001C110D"/>
    <w:pPr>
      <w:numPr>
        <w:ilvl w:val="1"/>
        <w:numId w:val="36"/>
      </w:numPr>
      <w:spacing w:after="0" w:line="240" w:lineRule="auto"/>
      <w:ind w:left="0" w:firstLine="0"/>
      <w:jc w:val="both"/>
    </w:pPr>
    <w:rPr>
      <w:rFonts w:ascii="Times New Roman" w:eastAsia="Times New Roman" w:hAnsi="Times New Roman"/>
      <w:sz w:val="24"/>
      <w:szCs w:val="24"/>
      <w:lang w:eastAsia="et-EE"/>
    </w:rPr>
  </w:style>
  <w:style w:type="character" w:styleId="Lahendamatamainimine">
    <w:name w:val="Unresolved Mention"/>
    <w:basedOn w:val="Liguvaikefont"/>
    <w:uiPriority w:val="99"/>
    <w:semiHidden/>
    <w:unhideWhenUsed/>
    <w:rsid w:val="003D2D07"/>
    <w:rPr>
      <w:color w:val="605E5C"/>
      <w:shd w:val="clear" w:color="auto" w:fill="E1DFDD"/>
    </w:rPr>
  </w:style>
  <w:style w:type="paragraph" w:customStyle="1" w:styleId="form-control-static">
    <w:name w:val="form-control-static"/>
    <w:basedOn w:val="Normaallaad"/>
    <w:rsid w:val="00EE79C4"/>
    <w:pPr>
      <w:spacing w:before="100" w:beforeAutospacing="1" w:after="100" w:afterAutospacing="1"/>
      <w:jc w:val="left"/>
    </w:pPr>
    <w:rPr>
      <w:szCs w:val="24"/>
      <w:lang w:eastAsia="et-EE"/>
    </w:rPr>
  </w:style>
  <w:style w:type="character" w:customStyle="1" w:styleId="cf01">
    <w:name w:val="cf01"/>
    <w:rsid w:val="0029503E"/>
    <w:rPr>
      <w:rFonts w:ascii="Segoe UI" w:hAnsi="Segoe UI" w:cs="Segoe UI" w:hint="default"/>
      <w:sz w:val="18"/>
      <w:szCs w:val="18"/>
    </w:rPr>
  </w:style>
  <w:style w:type="character" w:customStyle="1" w:styleId="KehatekstMrk">
    <w:name w:val="Kehatekst Märk"/>
    <w:basedOn w:val="Liguvaikefont"/>
    <w:link w:val="Kehatekst"/>
    <w:rsid w:val="00DB115A"/>
    <w:rPr>
      <w:spacing w:val="-5"/>
      <w:sz w:val="24"/>
      <w:lang w:eastAsia="en-US"/>
    </w:rPr>
  </w:style>
  <w:style w:type="character" w:customStyle="1" w:styleId="Heading1">
    <w:name w:val="Heading #1_"/>
    <w:basedOn w:val="Liguvaikefont"/>
    <w:link w:val="Heading10"/>
    <w:rsid w:val="00A15664"/>
  </w:style>
  <w:style w:type="paragraph" w:customStyle="1" w:styleId="Heading10">
    <w:name w:val="Heading #1"/>
    <w:basedOn w:val="Normaallaad"/>
    <w:link w:val="Heading1"/>
    <w:rsid w:val="00A15664"/>
    <w:pPr>
      <w:widowControl w:val="0"/>
      <w:spacing w:after="610" w:line="257" w:lineRule="auto"/>
      <w:ind w:left="570" w:hanging="570"/>
      <w:jc w:val="left"/>
      <w:outlineLvl w:val="0"/>
    </w:pPr>
    <w:rPr>
      <w:sz w:val="20"/>
      <w:lang w:eastAsia="et-EE"/>
    </w:rPr>
  </w:style>
  <w:style w:type="paragraph" w:styleId="Redaktsioon">
    <w:name w:val="Revision"/>
    <w:hidden/>
    <w:uiPriority w:val="99"/>
    <w:semiHidden/>
    <w:rsid w:val="002C6C74"/>
    <w:rPr>
      <w:sz w:val="24"/>
      <w:lang w:eastAsia="en-US"/>
    </w:rPr>
  </w:style>
  <w:style w:type="character" w:customStyle="1" w:styleId="meta-list-item-bold">
    <w:name w:val="meta-list-item-bold"/>
    <w:basedOn w:val="Liguvaikefont"/>
    <w:rsid w:val="00E16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18641">
      <w:bodyDiv w:val="1"/>
      <w:marLeft w:val="0"/>
      <w:marRight w:val="0"/>
      <w:marTop w:val="0"/>
      <w:marBottom w:val="0"/>
      <w:divBdr>
        <w:top w:val="none" w:sz="0" w:space="0" w:color="auto"/>
        <w:left w:val="none" w:sz="0" w:space="0" w:color="auto"/>
        <w:bottom w:val="none" w:sz="0" w:space="0" w:color="auto"/>
        <w:right w:val="none" w:sz="0" w:space="0" w:color="auto"/>
      </w:divBdr>
    </w:div>
    <w:div w:id="170293675">
      <w:bodyDiv w:val="1"/>
      <w:marLeft w:val="0"/>
      <w:marRight w:val="0"/>
      <w:marTop w:val="0"/>
      <w:marBottom w:val="0"/>
      <w:divBdr>
        <w:top w:val="none" w:sz="0" w:space="0" w:color="auto"/>
        <w:left w:val="none" w:sz="0" w:space="0" w:color="auto"/>
        <w:bottom w:val="none" w:sz="0" w:space="0" w:color="auto"/>
        <w:right w:val="none" w:sz="0" w:space="0" w:color="auto"/>
      </w:divBdr>
    </w:div>
    <w:div w:id="601575665">
      <w:bodyDiv w:val="1"/>
      <w:marLeft w:val="0"/>
      <w:marRight w:val="0"/>
      <w:marTop w:val="0"/>
      <w:marBottom w:val="0"/>
      <w:divBdr>
        <w:top w:val="none" w:sz="0" w:space="0" w:color="auto"/>
        <w:left w:val="none" w:sz="0" w:space="0" w:color="auto"/>
        <w:bottom w:val="none" w:sz="0" w:space="0" w:color="auto"/>
        <w:right w:val="none" w:sz="0" w:space="0" w:color="auto"/>
      </w:divBdr>
    </w:div>
    <w:div w:id="819464453">
      <w:bodyDiv w:val="1"/>
      <w:marLeft w:val="0"/>
      <w:marRight w:val="0"/>
      <w:marTop w:val="0"/>
      <w:marBottom w:val="0"/>
      <w:divBdr>
        <w:top w:val="none" w:sz="0" w:space="0" w:color="auto"/>
        <w:left w:val="none" w:sz="0" w:space="0" w:color="auto"/>
        <w:bottom w:val="none" w:sz="0" w:space="0" w:color="auto"/>
        <w:right w:val="none" w:sz="0" w:space="0" w:color="auto"/>
      </w:divBdr>
    </w:div>
    <w:div w:id="1121653962">
      <w:bodyDiv w:val="1"/>
      <w:marLeft w:val="0"/>
      <w:marRight w:val="0"/>
      <w:marTop w:val="0"/>
      <w:marBottom w:val="0"/>
      <w:divBdr>
        <w:top w:val="none" w:sz="0" w:space="0" w:color="auto"/>
        <w:left w:val="none" w:sz="0" w:space="0" w:color="auto"/>
        <w:bottom w:val="none" w:sz="0" w:space="0" w:color="auto"/>
        <w:right w:val="none" w:sz="0" w:space="0" w:color="auto"/>
      </w:divBdr>
    </w:div>
    <w:div w:id="1166818583">
      <w:bodyDiv w:val="1"/>
      <w:marLeft w:val="0"/>
      <w:marRight w:val="0"/>
      <w:marTop w:val="0"/>
      <w:marBottom w:val="0"/>
      <w:divBdr>
        <w:top w:val="none" w:sz="0" w:space="0" w:color="auto"/>
        <w:left w:val="none" w:sz="0" w:space="0" w:color="auto"/>
        <w:bottom w:val="none" w:sz="0" w:space="0" w:color="auto"/>
        <w:right w:val="none" w:sz="0" w:space="0" w:color="auto"/>
      </w:divBdr>
    </w:div>
    <w:div w:id="1235969900">
      <w:bodyDiv w:val="1"/>
      <w:marLeft w:val="0"/>
      <w:marRight w:val="0"/>
      <w:marTop w:val="0"/>
      <w:marBottom w:val="0"/>
      <w:divBdr>
        <w:top w:val="none" w:sz="0" w:space="0" w:color="auto"/>
        <w:left w:val="none" w:sz="0" w:space="0" w:color="auto"/>
        <w:bottom w:val="none" w:sz="0" w:space="0" w:color="auto"/>
        <w:right w:val="none" w:sz="0" w:space="0" w:color="auto"/>
      </w:divBdr>
    </w:div>
    <w:div w:id="1490289853">
      <w:bodyDiv w:val="1"/>
      <w:marLeft w:val="0"/>
      <w:marRight w:val="0"/>
      <w:marTop w:val="0"/>
      <w:marBottom w:val="0"/>
      <w:divBdr>
        <w:top w:val="none" w:sz="0" w:space="0" w:color="auto"/>
        <w:left w:val="none" w:sz="0" w:space="0" w:color="auto"/>
        <w:bottom w:val="none" w:sz="0" w:space="0" w:color="auto"/>
        <w:right w:val="none" w:sz="0" w:space="0" w:color="auto"/>
      </w:divBdr>
    </w:div>
    <w:div w:id="1550721185">
      <w:bodyDiv w:val="1"/>
      <w:marLeft w:val="0"/>
      <w:marRight w:val="0"/>
      <w:marTop w:val="0"/>
      <w:marBottom w:val="0"/>
      <w:divBdr>
        <w:top w:val="none" w:sz="0" w:space="0" w:color="auto"/>
        <w:left w:val="none" w:sz="0" w:space="0" w:color="auto"/>
        <w:bottom w:val="none" w:sz="0" w:space="0" w:color="auto"/>
        <w:right w:val="none" w:sz="0" w:space="0" w:color="auto"/>
      </w:divBdr>
    </w:div>
    <w:div w:id="1597639803">
      <w:bodyDiv w:val="1"/>
      <w:marLeft w:val="0"/>
      <w:marRight w:val="0"/>
      <w:marTop w:val="0"/>
      <w:marBottom w:val="0"/>
      <w:divBdr>
        <w:top w:val="none" w:sz="0" w:space="0" w:color="auto"/>
        <w:left w:val="none" w:sz="0" w:space="0" w:color="auto"/>
        <w:bottom w:val="none" w:sz="0" w:space="0" w:color="auto"/>
        <w:right w:val="none" w:sz="0" w:space="0" w:color="auto"/>
      </w:divBdr>
    </w:div>
    <w:div w:id="213223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kaija.kirch@smit.ee" TargetMode="External"/><Relationship Id="rId18"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kristjan.tammepold@smit.ee" TargetMode="External"/><Relationship Id="rId17" Type="http://schemas.openxmlformats.org/officeDocument/2006/relationships/hyperlink" Target="mailto:hannes.lember@politsei.ee" TargetMode="External"/><Relationship Id="rId2" Type="http://schemas.openxmlformats.org/officeDocument/2006/relationships/styles" Target="styles.xml"/><Relationship Id="rId16" Type="http://schemas.openxmlformats.org/officeDocument/2006/relationships/hyperlink" Target="mailto:mati.voogla@politsei.e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in.syld@smit.ee" TargetMode="External"/><Relationship Id="rId5" Type="http://schemas.openxmlformats.org/officeDocument/2006/relationships/footnotes" Target="footnotes.xml"/><Relationship Id="rId15" Type="http://schemas.openxmlformats.org/officeDocument/2006/relationships/hyperlink" Target="mailto:marko.voog@politsei.ee"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eva.klaasen@mfa.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4</Pages>
  <Words>1273</Words>
  <Characters>9345</Characters>
  <Application>Microsoft Office Word</Application>
  <DocSecurity>0</DocSecurity>
  <Lines>77</Lines>
  <Paragraphs>21</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algatuskiri</vt:lpstr>
      <vt:lpstr>algatuskiri</vt:lpstr>
      <vt:lpstr>algatuskiri</vt:lpstr>
    </vt:vector>
  </TitlesOfParts>
  <Company>Siseministeerium</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algatuskiri</dc:title>
  <dc:creator>Liina Lipre</dc:creator>
  <cp:lastModifiedBy>Lagle Sokmann</cp:lastModifiedBy>
  <cp:revision>41</cp:revision>
  <cp:lastPrinted>2006-05-11T13:45:00Z</cp:lastPrinted>
  <dcterms:created xsi:type="dcterms:W3CDTF">2025-12-01T08:19:00Z</dcterms:created>
  <dcterms:modified xsi:type="dcterms:W3CDTF">2025-12-17T08:51:00Z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BeginDate">
    <vt:lpwstr>{JP kehtiv alates}</vt:lpwstr>
  </property>
  <property fmtid="{D5CDD505-2E9C-101B-9397-08002B2CF9AE}" pid="3" name="delta_accessRestrictionEndDate">
    <vt:lpwstr>{JP kehtiv kuni}</vt:lpwstr>
  </property>
  <property fmtid="{D5CDD505-2E9C-101B-9397-08002B2CF9AE}" pid="4" name="delta_accessRestrictionEndDesc">
    <vt:lpwstr>{JP kehtiv kuni kirjeldus}</vt:lpwstr>
  </property>
  <property fmtid="{D5CDD505-2E9C-101B-9397-08002B2CF9AE}" pid="5" name="delta_accessRestrictionReason">
    <vt:lpwstr>{JP alus}</vt:lpwstr>
  </property>
  <property fmtid="{D5CDD505-2E9C-101B-9397-08002B2CF9AE}" pid="6" name="delta_recipientName">
    <vt:lpwstr>{Adressaat}</vt:lpwstr>
  </property>
  <property fmtid="{D5CDD505-2E9C-101B-9397-08002B2CF9AE}" pid="7" name="delta_docName">
    <vt:lpwstr>{Pealkiri}</vt:lpwstr>
  </property>
  <property fmtid="{D5CDD505-2E9C-101B-9397-08002B2CF9AE}" pid="8" name="delta_regDateTime">
    <vt:lpwstr>{reg kpv}</vt:lpwstr>
  </property>
  <property fmtid="{D5CDD505-2E9C-101B-9397-08002B2CF9AE}" pid="9" name="delta_signerName">
    <vt:lpwstr>{Allkirjastaja nimi}</vt:lpwstr>
  </property>
  <property fmtid="{D5CDD505-2E9C-101B-9397-08002B2CF9AE}" pid="10" name="delta_signerJobTitle">
    <vt:lpwstr>{Allkirjastaja ametinimetus}</vt:lpwstr>
  </property>
  <property fmtid="{D5CDD505-2E9C-101B-9397-08002B2CF9AE}" pid="11" name="delta_additionalRecipientName">
    <vt:lpwstr>{Lisaadressaat}</vt:lpwstr>
  </property>
  <property fmtid="{D5CDD505-2E9C-101B-9397-08002B2CF9AE}" pid="12" name="delta_ownerName">
    <vt:lpwstr>{Koostaja nimi}</vt:lpwstr>
  </property>
  <property fmtid="{D5CDD505-2E9C-101B-9397-08002B2CF9AE}" pid="13" name="delta_ownerEmail">
    <vt:lpwstr>{Koostaja e-posti aadress}</vt:lpwstr>
  </property>
  <property fmtid="{D5CDD505-2E9C-101B-9397-08002B2CF9AE}" pid="14" name="delta_ownerPhone">
    <vt:lpwstr>{Koostaja telefon}</vt:lpwstr>
  </property>
  <property fmtid="{D5CDD505-2E9C-101B-9397-08002B2CF9AE}" pid="15" name="delta_senderRegNumber">
    <vt:lpwstr>{Saatja reg nr}</vt:lpwstr>
  </property>
  <property fmtid="{D5CDD505-2E9C-101B-9397-08002B2CF9AE}" pid="16" name="delta_senderRegDate">
    <vt:lpwstr>{Saatja reg kpv}</vt:lpwstr>
  </property>
  <property fmtid="{D5CDD505-2E9C-101B-9397-08002B2CF9AE}" pid="17" name="delta_regNumber">
    <vt:lpwstr>{viit}</vt:lpwstr>
  </property>
  <property fmtid="{D5CDD505-2E9C-101B-9397-08002B2CF9AE}" pid="18" name="delta_recipientName.1">
    <vt:lpwstr>{Adressaat}</vt:lpwstr>
  </property>
  <property fmtid="{D5CDD505-2E9C-101B-9397-08002B2CF9AE}" pid="19" name="delta_additionalRecipientName.1">
    <vt:lpwstr>{Lisaadressaat}</vt:lpwstr>
  </property>
  <property fmtid="{D5CDD505-2E9C-101B-9397-08002B2CF9AE}" pid="20" name="MSIP_Label_0839a55c-41b7-435a-93b8-5b74de89c461_Enabled">
    <vt:lpwstr>true</vt:lpwstr>
  </property>
  <property fmtid="{D5CDD505-2E9C-101B-9397-08002B2CF9AE}" pid="21" name="MSIP_Label_0839a55c-41b7-435a-93b8-5b74de89c461_SetDate">
    <vt:lpwstr>2025-12-16T10:54:06Z</vt:lpwstr>
  </property>
  <property fmtid="{D5CDD505-2E9C-101B-9397-08002B2CF9AE}" pid="22" name="MSIP_Label_0839a55c-41b7-435a-93b8-5b74de89c461_Method">
    <vt:lpwstr>Standard</vt:lpwstr>
  </property>
  <property fmtid="{D5CDD505-2E9C-101B-9397-08002B2CF9AE}" pid="23" name="MSIP_Label_0839a55c-41b7-435a-93b8-5b74de89c461_Name">
    <vt:lpwstr>SMIT - Sisemine kasutus.</vt:lpwstr>
  </property>
  <property fmtid="{D5CDD505-2E9C-101B-9397-08002B2CF9AE}" pid="24" name="MSIP_Label_0839a55c-41b7-435a-93b8-5b74de89c461_SiteId">
    <vt:lpwstr>7bae085e-3093-4c05-8334-7a5421e0af07</vt:lpwstr>
  </property>
  <property fmtid="{D5CDD505-2E9C-101B-9397-08002B2CF9AE}" pid="25" name="MSIP_Label_0839a55c-41b7-435a-93b8-5b74de89c461_ActionId">
    <vt:lpwstr>d80b2120-e2b0-4238-9eb3-6b4c40b6bd53</vt:lpwstr>
  </property>
  <property fmtid="{D5CDD505-2E9C-101B-9397-08002B2CF9AE}" pid="26" name="MSIP_Label_0839a55c-41b7-435a-93b8-5b74de89c461_ContentBits">
    <vt:lpwstr>0</vt:lpwstr>
  </property>
  <property fmtid="{D5CDD505-2E9C-101B-9397-08002B2CF9AE}" pid="27" name="MSIP_Label_0839a55c-41b7-435a-93b8-5b74de89c461_Tag">
    <vt:lpwstr>10, 3, 0, 1</vt:lpwstr>
  </property>
</Properties>
</file>